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19625919"/>
        <w:docPartObj>
          <w:docPartGallery w:val="Cover Pages"/>
          <w:docPartUnique/>
        </w:docPartObj>
      </w:sdtPr>
      <w:sdtEndPr/>
      <w:sdtContent>
        <w:p w14:paraId="43478B01" w14:textId="77777777" w:rsidR="00EA0397" w:rsidRDefault="00EA0397" w:rsidP="00007B2E">
          <w:pPr>
            <w:spacing w:line="276" w:lineRule="auto"/>
            <w:jc w:val="center"/>
          </w:pPr>
          <w:r w:rsidRPr="000D11A1">
            <w:rPr>
              <w:b/>
              <w:noProof/>
              <w:sz w:val="24"/>
              <w:szCs w:val="24"/>
              <w:lang w:eastAsia="fr-FR"/>
            </w:rPr>
            <w:drawing>
              <wp:anchor distT="0" distB="0" distL="114300" distR="114300" simplePos="0" relativeHeight="251664384" behindDoc="1" locked="0" layoutInCell="1" allowOverlap="1" wp14:anchorId="10912BBC" wp14:editId="2C478452">
                <wp:simplePos x="0" y="0"/>
                <wp:positionH relativeFrom="margin">
                  <wp:posOffset>-600075</wp:posOffset>
                </wp:positionH>
                <wp:positionV relativeFrom="paragraph">
                  <wp:posOffset>-809625</wp:posOffset>
                </wp:positionV>
                <wp:extent cx="2960545" cy="2009775"/>
                <wp:effectExtent l="0" t="0" r="0" b="0"/>
                <wp:wrapNone/>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67156" cy="201426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AC7F6E" w14:textId="77777777" w:rsidR="00EA0397" w:rsidRDefault="00EA0397" w:rsidP="00007B2E">
          <w:pPr>
            <w:spacing w:line="276" w:lineRule="auto"/>
            <w:jc w:val="center"/>
            <w:rPr>
              <w:b/>
              <w:color w:val="4472C4" w:themeColor="accent5"/>
              <w:sz w:val="9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36A15F2D" w14:textId="77777777" w:rsidR="00033119" w:rsidRPr="00EA0397" w:rsidRDefault="00033119" w:rsidP="00007B2E">
          <w:pPr>
            <w:spacing w:line="276" w:lineRule="auto"/>
            <w:jc w:val="center"/>
            <w:rPr>
              <w:b/>
              <w:color w:val="4472C4" w:themeColor="accent5"/>
              <w:sz w:val="88"/>
              <w:szCs w:val="8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EA0397">
            <w:rPr>
              <w:b/>
              <w:color w:val="4472C4" w:themeColor="accent5"/>
              <w:sz w:val="88"/>
              <w:szCs w:val="8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REGLEMENT</w:t>
          </w:r>
        </w:p>
        <w:p w14:paraId="67CD0E5F" w14:textId="77777777" w:rsidR="00033119" w:rsidRPr="00EA0397" w:rsidRDefault="00033119" w:rsidP="00007B2E">
          <w:pPr>
            <w:spacing w:line="276" w:lineRule="auto"/>
            <w:jc w:val="center"/>
            <w:rPr>
              <w:b/>
              <w:color w:val="4472C4" w:themeColor="accent5"/>
              <w:sz w:val="88"/>
              <w:szCs w:val="8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EA0397">
            <w:rPr>
              <w:b/>
              <w:color w:val="4472C4" w:themeColor="accent5"/>
              <w:sz w:val="88"/>
              <w:szCs w:val="8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DE</w:t>
          </w:r>
        </w:p>
        <w:p w14:paraId="40AD4839" w14:textId="77777777" w:rsidR="00033119" w:rsidRPr="00EA0397" w:rsidRDefault="00033119" w:rsidP="00007B2E">
          <w:pPr>
            <w:spacing w:line="276" w:lineRule="auto"/>
            <w:jc w:val="center"/>
            <w:rPr>
              <w:b/>
              <w:color w:val="4472C4" w:themeColor="accent5"/>
              <w:sz w:val="88"/>
              <w:szCs w:val="8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EA0397">
            <w:rPr>
              <w:b/>
              <w:color w:val="4472C4" w:themeColor="accent5"/>
              <w:sz w:val="88"/>
              <w:szCs w:val="8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FONCTIONNEMENT</w:t>
          </w:r>
        </w:p>
        <w:p w14:paraId="52B89A42" w14:textId="77777777" w:rsidR="00033119" w:rsidRPr="000D11A1" w:rsidRDefault="00EA0397" w:rsidP="00007B2E">
          <w:pPr>
            <w:spacing w:line="276" w:lineRule="auto"/>
          </w:pPr>
          <w:r>
            <w:rPr>
              <w:noProof/>
            </w:rPr>
            <w:drawing>
              <wp:inline distT="0" distB="0" distL="0" distR="0" wp14:anchorId="5D5115C7" wp14:editId="6276C1E8">
                <wp:extent cx="6141085" cy="196342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141085" cy="1963420"/>
                        </a:xfrm>
                        <a:prstGeom prst="rect">
                          <a:avLst/>
                        </a:prstGeom>
                      </pic:spPr>
                    </pic:pic>
                  </a:graphicData>
                </a:graphic>
              </wp:inline>
            </w:drawing>
          </w:r>
        </w:p>
        <w:p w14:paraId="0F02B0DE" w14:textId="77777777" w:rsidR="00033119" w:rsidRPr="007B5A31" w:rsidRDefault="004A7B83" w:rsidP="00866F0E">
          <w:pPr>
            <w:pBdr>
              <w:top w:val="single" w:sz="4" w:space="1" w:color="auto"/>
              <w:left w:val="single" w:sz="4" w:space="4" w:color="auto"/>
              <w:bottom w:val="single" w:sz="4" w:space="1" w:color="auto"/>
              <w:right w:val="single" w:sz="4" w:space="0" w:color="auto"/>
            </w:pBdr>
            <w:spacing w:line="276" w:lineRule="auto"/>
            <w:jc w:val="center"/>
            <w:rPr>
              <w:rFonts w:ascii="Arial" w:hAnsi="Arial" w:cs="Arial"/>
              <w:b/>
              <w:sz w:val="20"/>
            </w:rPr>
          </w:pPr>
          <w:bookmarkStart w:id="0" w:name="_Hlk185320473"/>
          <w:r w:rsidRPr="00BA4A2A">
            <w:rPr>
              <w:rFonts w:ascii="Arial" w:hAnsi="Arial" w:cs="Arial"/>
              <w:b/>
              <w:color w:val="4472C4" w:themeColor="accent5"/>
              <w:sz w:val="56"/>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F</w:t>
          </w:r>
          <w:r w:rsidRPr="007B5A31">
            <w:rPr>
              <w:rFonts w:ascii="Arial" w:hAnsi="Arial" w:cs="Arial"/>
              <w:b/>
              <w:sz w:val="56"/>
              <w:szCs w:val="72"/>
            </w:rPr>
            <w:t>oyer d’</w:t>
          </w:r>
          <w:r w:rsidR="00BA4A2A" w:rsidRPr="00BA4A2A">
            <w:rPr>
              <w:rFonts w:ascii="Arial" w:hAnsi="Arial" w:cs="Arial"/>
              <w:b/>
              <w:color w:val="4472C4" w:themeColor="accent5"/>
              <w:sz w:val="56"/>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A</w:t>
          </w:r>
          <w:r w:rsidRPr="007B5A31">
            <w:rPr>
              <w:rFonts w:ascii="Arial" w:hAnsi="Arial" w:cs="Arial"/>
              <w:b/>
              <w:sz w:val="56"/>
              <w:szCs w:val="72"/>
            </w:rPr>
            <w:t xml:space="preserve">ccueil </w:t>
          </w:r>
          <w:r w:rsidR="00BA4A2A" w:rsidRPr="00BA4A2A">
            <w:rPr>
              <w:rFonts w:ascii="Arial" w:hAnsi="Arial" w:cs="Arial"/>
              <w:b/>
              <w:color w:val="4472C4" w:themeColor="accent5"/>
              <w:sz w:val="56"/>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M</w:t>
          </w:r>
          <w:r w:rsidRPr="007B5A31">
            <w:rPr>
              <w:rFonts w:ascii="Arial" w:hAnsi="Arial" w:cs="Arial"/>
              <w:b/>
              <w:sz w:val="56"/>
              <w:szCs w:val="72"/>
            </w:rPr>
            <w:t>édicalisé</w:t>
          </w:r>
          <w:r w:rsidR="00D0497E" w:rsidRPr="007B5A31">
            <w:rPr>
              <w:rFonts w:ascii="Arial" w:hAnsi="Arial" w:cs="Arial"/>
              <w:b/>
              <w:sz w:val="56"/>
              <w:szCs w:val="72"/>
            </w:rPr>
            <w:t xml:space="preserve"> </w:t>
          </w:r>
        </w:p>
        <w:bookmarkEnd w:id="0"/>
        <w:p w14:paraId="7547F4C9" w14:textId="77777777" w:rsidR="00BA4A2A" w:rsidRPr="00BA4A2A" w:rsidRDefault="004A7B83" w:rsidP="002C65E7">
          <w:pPr>
            <w:tabs>
              <w:tab w:val="left" w:leader="dot" w:pos="4111"/>
              <w:tab w:val="right" w:pos="4678"/>
            </w:tabs>
            <w:spacing w:line="276" w:lineRule="auto"/>
            <w:jc w:val="center"/>
            <w:rPr>
              <w:rFonts w:ascii="Abadi" w:hAnsi="Abadi" w:cs="Arial"/>
              <w:b/>
              <w:sz w:val="40"/>
              <w:szCs w:val="40"/>
            </w:rPr>
          </w:pPr>
          <w:r w:rsidRPr="00BA4A2A">
            <w:rPr>
              <w:rFonts w:ascii="Abadi" w:hAnsi="Abadi" w:cs="Arial"/>
              <w:b/>
              <w:sz w:val="40"/>
              <w:szCs w:val="40"/>
            </w:rPr>
            <w:t>Rue des Eparses</w:t>
          </w:r>
          <w:r w:rsidR="00D0497E" w:rsidRPr="00BA4A2A">
            <w:rPr>
              <w:rFonts w:ascii="Abadi" w:hAnsi="Abadi" w:cs="Arial"/>
              <w:b/>
              <w:sz w:val="40"/>
              <w:szCs w:val="40"/>
            </w:rPr>
            <w:t xml:space="preserve"> </w:t>
          </w:r>
        </w:p>
        <w:p w14:paraId="6486AF70" w14:textId="77777777" w:rsidR="00811253" w:rsidRDefault="00033119" w:rsidP="002C65E7">
          <w:pPr>
            <w:tabs>
              <w:tab w:val="left" w:leader="dot" w:pos="4111"/>
              <w:tab w:val="right" w:pos="4678"/>
            </w:tabs>
            <w:spacing w:line="276" w:lineRule="auto"/>
            <w:jc w:val="center"/>
            <w:rPr>
              <w:rFonts w:ascii="Abadi" w:hAnsi="Abadi" w:cs="Arial"/>
              <w:b/>
              <w:sz w:val="40"/>
              <w:szCs w:val="40"/>
            </w:rPr>
          </w:pPr>
          <w:r w:rsidRPr="00BA4A2A">
            <w:rPr>
              <w:rFonts w:ascii="Abadi" w:hAnsi="Abadi" w:cs="Arial"/>
              <w:b/>
              <w:sz w:val="40"/>
              <w:szCs w:val="40"/>
            </w:rPr>
            <w:t>90330 Chaux</w:t>
          </w:r>
        </w:p>
        <w:p w14:paraId="1E055599" w14:textId="77777777" w:rsidR="00AA1DDE" w:rsidRDefault="00AA1DDE" w:rsidP="002C65E7">
          <w:pPr>
            <w:tabs>
              <w:tab w:val="left" w:leader="dot" w:pos="4111"/>
              <w:tab w:val="right" w:pos="4678"/>
            </w:tabs>
            <w:spacing w:line="276" w:lineRule="auto"/>
            <w:jc w:val="center"/>
            <w:rPr>
              <w:rFonts w:ascii="Abadi" w:hAnsi="Abadi" w:cs="Arial"/>
              <w:b/>
              <w:iCs/>
              <w:sz w:val="40"/>
              <w:szCs w:val="40"/>
            </w:rPr>
          </w:pPr>
        </w:p>
        <w:p w14:paraId="4DB1965D" w14:textId="704B581E" w:rsidR="00DA0879" w:rsidRDefault="00DA0879" w:rsidP="00DA0879">
          <w:pPr>
            <w:tabs>
              <w:tab w:val="left" w:leader="dot" w:pos="4111"/>
              <w:tab w:val="right" w:pos="4678"/>
            </w:tabs>
            <w:spacing w:after="0" w:line="240" w:lineRule="auto"/>
            <w:ind w:right="1059"/>
            <w:rPr>
              <w:rFonts w:ascii="Arial" w:hAnsi="Arial" w:cs="Arial"/>
            </w:rPr>
          </w:pPr>
          <w:r>
            <w:rPr>
              <w:rFonts w:ascii="Arial" w:hAnsi="Arial" w:cs="Arial"/>
            </w:rPr>
            <w:t>Soumis au</w:t>
          </w:r>
          <w:r w:rsidRPr="00217A94">
            <w:rPr>
              <w:rFonts w:ascii="Arial" w:hAnsi="Arial" w:cs="Arial"/>
            </w:rPr>
            <w:t xml:space="preserve"> </w:t>
          </w:r>
          <w:r w:rsidRPr="00217A94">
            <w:rPr>
              <w:rFonts w:ascii="Arial" w:hAnsi="Arial" w:cs="Arial"/>
              <w:b/>
            </w:rPr>
            <w:t>C</w:t>
          </w:r>
          <w:r w:rsidRPr="00217A94">
            <w:rPr>
              <w:rFonts w:ascii="Arial" w:hAnsi="Arial" w:cs="Arial"/>
            </w:rPr>
            <w:t xml:space="preserve">onseil de la </w:t>
          </w:r>
          <w:r w:rsidRPr="00217A94">
            <w:rPr>
              <w:rFonts w:ascii="Arial" w:hAnsi="Arial" w:cs="Arial"/>
              <w:b/>
            </w:rPr>
            <w:t>V</w:t>
          </w:r>
          <w:r w:rsidRPr="00217A94">
            <w:rPr>
              <w:rFonts w:ascii="Arial" w:hAnsi="Arial" w:cs="Arial"/>
            </w:rPr>
            <w:t xml:space="preserve">ie </w:t>
          </w:r>
          <w:r w:rsidRPr="00217A94">
            <w:rPr>
              <w:rFonts w:ascii="Arial" w:hAnsi="Arial" w:cs="Arial"/>
              <w:b/>
            </w:rPr>
            <w:t>S</w:t>
          </w:r>
          <w:r w:rsidRPr="00217A94">
            <w:rPr>
              <w:rFonts w:ascii="Arial" w:hAnsi="Arial" w:cs="Arial"/>
            </w:rPr>
            <w:t>ociale le :</w:t>
          </w:r>
          <w:r w:rsidR="00E477E1">
            <w:rPr>
              <w:rFonts w:ascii="Arial" w:hAnsi="Arial" w:cs="Arial"/>
            </w:rPr>
            <w:t xml:space="preserve"> </w:t>
          </w:r>
          <w:r w:rsidR="00E477E1" w:rsidRPr="00E477E1">
            <w:rPr>
              <w:rFonts w:ascii="Arial" w:hAnsi="Arial" w:cs="Arial"/>
              <w:b/>
              <w:bCs/>
            </w:rPr>
            <w:t>11 juin 2026</w:t>
          </w:r>
        </w:p>
        <w:p w14:paraId="30E24813" w14:textId="1F5EC004" w:rsidR="00DA0879" w:rsidRPr="00217A94" w:rsidRDefault="00DA0879" w:rsidP="00DA0879">
          <w:pPr>
            <w:tabs>
              <w:tab w:val="left" w:leader="dot" w:pos="4111"/>
              <w:tab w:val="right" w:pos="4678"/>
            </w:tabs>
            <w:spacing w:after="0" w:line="240" w:lineRule="auto"/>
            <w:ind w:right="1059"/>
            <w:rPr>
              <w:rFonts w:ascii="Arial" w:hAnsi="Arial" w:cs="Arial"/>
            </w:rPr>
          </w:pPr>
          <w:r>
            <w:rPr>
              <w:rFonts w:ascii="Arial" w:hAnsi="Arial" w:cs="Arial"/>
            </w:rPr>
            <w:t>Soumis au</w:t>
          </w:r>
          <w:r w:rsidRPr="00217A94">
            <w:rPr>
              <w:rFonts w:ascii="Arial" w:hAnsi="Arial" w:cs="Arial"/>
            </w:rPr>
            <w:t xml:space="preserve"> </w:t>
          </w:r>
          <w:r w:rsidRPr="00217A94">
            <w:rPr>
              <w:rFonts w:ascii="Arial" w:hAnsi="Arial" w:cs="Arial"/>
              <w:b/>
            </w:rPr>
            <w:t>C</w:t>
          </w:r>
          <w:r w:rsidRPr="00217A94">
            <w:rPr>
              <w:rFonts w:ascii="Arial" w:hAnsi="Arial" w:cs="Arial"/>
            </w:rPr>
            <w:t xml:space="preserve">omité </w:t>
          </w:r>
          <w:r w:rsidRPr="00217A94">
            <w:rPr>
              <w:rFonts w:ascii="Arial" w:hAnsi="Arial" w:cs="Arial"/>
              <w:b/>
            </w:rPr>
            <w:t>S</w:t>
          </w:r>
          <w:r w:rsidRPr="00217A94">
            <w:rPr>
              <w:rFonts w:ascii="Arial" w:hAnsi="Arial" w:cs="Arial"/>
            </w:rPr>
            <w:t>ocial d’</w:t>
          </w:r>
          <w:r>
            <w:rPr>
              <w:rFonts w:ascii="Arial" w:hAnsi="Arial" w:cs="Arial"/>
              <w:b/>
            </w:rPr>
            <w:t>É</w:t>
          </w:r>
          <w:r w:rsidRPr="00FE4EEB">
            <w:rPr>
              <w:rFonts w:ascii="Arial" w:hAnsi="Arial" w:cs="Arial"/>
            </w:rPr>
            <w:t>tablissement</w:t>
          </w:r>
          <w:r w:rsidRPr="00217A94">
            <w:rPr>
              <w:rFonts w:ascii="Arial" w:hAnsi="Arial" w:cs="Arial"/>
            </w:rPr>
            <w:t xml:space="preserve"> le :</w:t>
          </w:r>
          <w:r w:rsidR="00E477E1">
            <w:rPr>
              <w:rFonts w:ascii="Arial" w:hAnsi="Arial" w:cs="Arial"/>
            </w:rPr>
            <w:t xml:space="preserve"> </w:t>
          </w:r>
          <w:r w:rsidR="00E477E1" w:rsidRPr="00E477E1">
            <w:rPr>
              <w:rFonts w:ascii="Arial" w:hAnsi="Arial" w:cs="Arial"/>
              <w:b/>
              <w:bCs/>
            </w:rPr>
            <w:t>25 juin 2026</w:t>
          </w:r>
        </w:p>
        <w:p w14:paraId="73F3D605" w14:textId="5D2346B7" w:rsidR="00DA0879" w:rsidRPr="00217A94" w:rsidRDefault="00DA0879" w:rsidP="00DA0879">
          <w:pPr>
            <w:spacing w:after="0" w:line="240" w:lineRule="auto"/>
            <w:rPr>
              <w:rFonts w:ascii="Arial" w:hAnsi="Arial" w:cs="Arial"/>
            </w:rPr>
          </w:pPr>
          <w:r w:rsidRPr="00217A94">
            <w:rPr>
              <w:rFonts w:ascii="Arial" w:hAnsi="Arial" w:cs="Arial"/>
            </w:rPr>
            <w:t xml:space="preserve">Validé par le </w:t>
          </w:r>
          <w:r w:rsidRPr="00217A94">
            <w:rPr>
              <w:rFonts w:ascii="Arial" w:hAnsi="Arial" w:cs="Arial"/>
              <w:b/>
            </w:rPr>
            <w:t>C</w:t>
          </w:r>
          <w:r w:rsidRPr="00217A94">
            <w:rPr>
              <w:rFonts w:ascii="Arial" w:hAnsi="Arial" w:cs="Arial"/>
            </w:rPr>
            <w:t>onseil d’</w:t>
          </w:r>
          <w:r w:rsidRPr="00217A94">
            <w:rPr>
              <w:rFonts w:ascii="Arial" w:hAnsi="Arial" w:cs="Arial"/>
              <w:b/>
            </w:rPr>
            <w:t>A</w:t>
          </w:r>
          <w:r w:rsidRPr="00217A94">
            <w:rPr>
              <w:rFonts w:ascii="Arial" w:hAnsi="Arial" w:cs="Arial"/>
            </w:rPr>
            <w:t>dministration le :</w:t>
          </w:r>
          <w:r w:rsidR="00E477E1">
            <w:rPr>
              <w:rFonts w:ascii="Arial" w:hAnsi="Arial" w:cs="Arial"/>
            </w:rPr>
            <w:t xml:space="preserve"> </w:t>
          </w:r>
          <w:r w:rsidR="00E477E1" w:rsidRPr="00E477E1">
            <w:rPr>
              <w:rFonts w:ascii="Arial" w:hAnsi="Arial" w:cs="Arial"/>
              <w:b/>
              <w:bCs/>
            </w:rPr>
            <w:t>26 juin 2026</w:t>
          </w:r>
        </w:p>
        <w:p w14:paraId="6C6664D7" w14:textId="77777777" w:rsidR="000D11A1" w:rsidRPr="00E0522A" w:rsidRDefault="000D11A1" w:rsidP="00E0522A">
          <w:pPr>
            <w:spacing w:after="0" w:line="240" w:lineRule="auto"/>
            <w:rPr>
              <w:rFonts w:ascii="Arial" w:hAnsi="Arial" w:cs="Arial"/>
            </w:rPr>
          </w:pPr>
          <w:r>
            <w:rPr>
              <w:highlight w:val="yellow"/>
            </w:rPr>
            <w:br w:type="page"/>
          </w:r>
        </w:p>
        <w:p w14:paraId="2F378305" w14:textId="77777777" w:rsidR="009505EE" w:rsidRPr="000D11A1" w:rsidRDefault="002455B0" w:rsidP="00007B2E">
          <w:pPr>
            <w:spacing w:line="276" w:lineRule="auto"/>
            <w:jc w:val="center"/>
          </w:pPr>
        </w:p>
      </w:sdtContent>
    </w:sdt>
    <w:sdt>
      <w:sdtPr>
        <w:rPr>
          <w:rFonts w:asciiTheme="minorHAnsi" w:eastAsiaTheme="minorHAnsi" w:hAnsiTheme="minorHAnsi" w:cstheme="minorBidi"/>
          <w:b/>
          <w:bCs w:val="0"/>
          <w:caps w:val="0"/>
          <w:color w:val="auto"/>
          <w:sz w:val="24"/>
          <w:szCs w:val="24"/>
          <w:lang w:eastAsia="en-US"/>
        </w:rPr>
        <w:id w:val="-1928029238"/>
        <w:docPartObj>
          <w:docPartGallery w:val="Table of Contents"/>
          <w:docPartUnique/>
        </w:docPartObj>
      </w:sdtPr>
      <w:sdtEndPr>
        <w:rPr>
          <w:b w:val="0"/>
        </w:rPr>
      </w:sdtEndPr>
      <w:sdtContent>
        <w:p w14:paraId="7FAA147B" w14:textId="77777777" w:rsidR="00F67CEE" w:rsidRPr="00F67CEE" w:rsidRDefault="00193108" w:rsidP="00007B2E">
          <w:pPr>
            <w:pStyle w:val="En-ttedetabledesmatires"/>
            <w:spacing w:before="0" w:after="160"/>
            <w:rPr>
              <w:rFonts w:asciiTheme="minorHAnsi" w:hAnsiTheme="minorHAnsi"/>
              <w:b/>
              <w:color w:val="2F5496" w:themeColor="accent5" w:themeShade="BF"/>
              <w:sz w:val="40"/>
              <w:szCs w:val="24"/>
            </w:rPr>
          </w:pPr>
          <w:r w:rsidRPr="000D11A1">
            <w:rPr>
              <w:rFonts w:asciiTheme="minorHAnsi" w:hAnsiTheme="minorHAnsi"/>
              <w:b/>
              <w:color w:val="2F5496" w:themeColor="accent5" w:themeShade="BF"/>
              <w:sz w:val="40"/>
              <w:szCs w:val="24"/>
            </w:rPr>
            <w:t>TABLE DES MATIERES</w:t>
          </w:r>
        </w:p>
        <w:p w14:paraId="3AE09F55" w14:textId="77777777" w:rsidR="006111E6" w:rsidRPr="000D11A1" w:rsidRDefault="006111E6" w:rsidP="00007B2E">
          <w:pPr>
            <w:spacing w:line="276" w:lineRule="auto"/>
            <w:rPr>
              <w:lang w:eastAsia="fr-FR"/>
            </w:rPr>
          </w:pPr>
        </w:p>
        <w:p w14:paraId="56AA42FC" w14:textId="3C2CA54D" w:rsidR="00683588" w:rsidRDefault="0045619B">
          <w:pPr>
            <w:pStyle w:val="TM1"/>
            <w:rPr>
              <w:rFonts w:eastAsiaTheme="minorEastAsia"/>
              <w:b w:val="0"/>
              <w:kern w:val="2"/>
              <w:sz w:val="24"/>
              <w:szCs w:val="24"/>
              <w:lang w:eastAsia="fr-FR"/>
              <w14:ligatures w14:val="standardContextual"/>
            </w:rPr>
          </w:pPr>
          <w:r>
            <w:rPr>
              <w:sz w:val="24"/>
              <w:szCs w:val="24"/>
            </w:rPr>
            <w:fldChar w:fldCharType="begin"/>
          </w:r>
          <w:r>
            <w:rPr>
              <w:sz w:val="24"/>
              <w:szCs w:val="24"/>
            </w:rPr>
            <w:instrText xml:space="preserve"> TOC \o "1-2" \h \z \u </w:instrText>
          </w:r>
          <w:r>
            <w:rPr>
              <w:sz w:val="24"/>
              <w:szCs w:val="24"/>
            </w:rPr>
            <w:fldChar w:fldCharType="separate"/>
          </w:r>
          <w:hyperlink w:anchor="_Toc230866638" w:history="1">
            <w:r w:rsidR="00683588" w:rsidRPr="00922B99">
              <w:rPr>
                <w:rStyle w:val="Lienhypertexte"/>
                <w:rFonts w:cs="Arial"/>
              </w:rPr>
              <w:t>CHAPITRE 1 : DISPOSITIONS GÉNÉRALES</w:t>
            </w:r>
            <w:r w:rsidR="00683588">
              <w:rPr>
                <w:webHidden/>
              </w:rPr>
              <w:tab/>
            </w:r>
            <w:r w:rsidR="00683588">
              <w:rPr>
                <w:webHidden/>
              </w:rPr>
              <w:fldChar w:fldCharType="begin"/>
            </w:r>
            <w:r w:rsidR="00683588">
              <w:rPr>
                <w:webHidden/>
              </w:rPr>
              <w:instrText xml:space="preserve"> PAGEREF _Toc230866638 \h </w:instrText>
            </w:r>
            <w:r w:rsidR="00683588">
              <w:rPr>
                <w:webHidden/>
              </w:rPr>
            </w:r>
            <w:r w:rsidR="00683588">
              <w:rPr>
                <w:webHidden/>
              </w:rPr>
              <w:fldChar w:fldCharType="separate"/>
            </w:r>
            <w:r w:rsidR="00683588">
              <w:rPr>
                <w:webHidden/>
              </w:rPr>
              <w:t>4</w:t>
            </w:r>
            <w:r w:rsidR="00683588">
              <w:rPr>
                <w:webHidden/>
              </w:rPr>
              <w:fldChar w:fldCharType="end"/>
            </w:r>
          </w:hyperlink>
        </w:p>
        <w:p w14:paraId="5CD8AB04" w14:textId="62B7F44D" w:rsidR="00683588" w:rsidRDefault="00683588">
          <w:pPr>
            <w:pStyle w:val="TM2"/>
            <w:tabs>
              <w:tab w:val="right" w:leader="dot" w:pos="9736"/>
            </w:tabs>
            <w:rPr>
              <w:rFonts w:eastAsiaTheme="minorEastAsia"/>
              <w:noProof/>
              <w:kern w:val="2"/>
              <w:sz w:val="24"/>
              <w:szCs w:val="24"/>
              <w:lang w:eastAsia="fr-FR"/>
              <w14:ligatures w14:val="standardContextual"/>
            </w:rPr>
          </w:pPr>
          <w:hyperlink w:anchor="_Toc230866639" w:history="1">
            <w:r w:rsidRPr="00922B99">
              <w:rPr>
                <w:rStyle w:val="Lienhypertexte"/>
                <w:rFonts w:cs="Arial"/>
                <w:noProof/>
              </w:rPr>
              <w:t>Article 1.1 : objet</w:t>
            </w:r>
            <w:r>
              <w:rPr>
                <w:noProof/>
                <w:webHidden/>
              </w:rPr>
              <w:tab/>
            </w:r>
            <w:r>
              <w:rPr>
                <w:noProof/>
                <w:webHidden/>
              </w:rPr>
              <w:fldChar w:fldCharType="begin"/>
            </w:r>
            <w:r>
              <w:rPr>
                <w:noProof/>
                <w:webHidden/>
              </w:rPr>
              <w:instrText xml:space="preserve"> PAGEREF _Toc230866639 \h </w:instrText>
            </w:r>
            <w:r>
              <w:rPr>
                <w:noProof/>
                <w:webHidden/>
              </w:rPr>
            </w:r>
            <w:r>
              <w:rPr>
                <w:noProof/>
                <w:webHidden/>
              </w:rPr>
              <w:fldChar w:fldCharType="separate"/>
            </w:r>
            <w:r>
              <w:rPr>
                <w:noProof/>
                <w:webHidden/>
              </w:rPr>
              <w:t>4</w:t>
            </w:r>
            <w:r>
              <w:rPr>
                <w:noProof/>
                <w:webHidden/>
              </w:rPr>
              <w:fldChar w:fldCharType="end"/>
            </w:r>
          </w:hyperlink>
        </w:p>
        <w:p w14:paraId="7F25A0C0" w14:textId="70B6B7F0" w:rsidR="00683588" w:rsidRDefault="00683588">
          <w:pPr>
            <w:pStyle w:val="TM2"/>
            <w:tabs>
              <w:tab w:val="right" w:leader="dot" w:pos="9736"/>
            </w:tabs>
            <w:rPr>
              <w:rFonts w:eastAsiaTheme="minorEastAsia"/>
              <w:noProof/>
              <w:kern w:val="2"/>
              <w:sz w:val="24"/>
              <w:szCs w:val="24"/>
              <w:lang w:eastAsia="fr-FR"/>
              <w14:ligatures w14:val="standardContextual"/>
            </w:rPr>
          </w:pPr>
          <w:hyperlink w:anchor="_Toc230866640" w:history="1">
            <w:r w:rsidRPr="00922B99">
              <w:rPr>
                <w:rStyle w:val="Lienhypertexte"/>
                <w:rFonts w:cs="Arial"/>
                <w:noProof/>
              </w:rPr>
              <w:t>article 1.2 : élaboration</w:t>
            </w:r>
            <w:r>
              <w:rPr>
                <w:noProof/>
                <w:webHidden/>
              </w:rPr>
              <w:tab/>
            </w:r>
            <w:r>
              <w:rPr>
                <w:noProof/>
                <w:webHidden/>
              </w:rPr>
              <w:fldChar w:fldCharType="begin"/>
            </w:r>
            <w:r>
              <w:rPr>
                <w:noProof/>
                <w:webHidden/>
              </w:rPr>
              <w:instrText xml:space="preserve"> PAGEREF _Toc230866640 \h </w:instrText>
            </w:r>
            <w:r>
              <w:rPr>
                <w:noProof/>
                <w:webHidden/>
              </w:rPr>
            </w:r>
            <w:r>
              <w:rPr>
                <w:noProof/>
                <w:webHidden/>
              </w:rPr>
              <w:fldChar w:fldCharType="separate"/>
            </w:r>
            <w:r>
              <w:rPr>
                <w:noProof/>
                <w:webHidden/>
              </w:rPr>
              <w:t>4</w:t>
            </w:r>
            <w:r>
              <w:rPr>
                <w:noProof/>
                <w:webHidden/>
              </w:rPr>
              <w:fldChar w:fldCharType="end"/>
            </w:r>
          </w:hyperlink>
        </w:p>
        <w:p w14:paraId="6194DFF5" w14:textId="2AFB5C4A" w:rsidR="00683588" w:rsidRDefault="00683588">
          <w:pPr>
            <w:pStyle w:val="TM2"/>
            <w:tabs>
              <w:tab w:val="right" w:leader="dot" w:pos="9736"/>
            </w:tabs>
            <w:rPr>
              <w:rFonts w:eastAsiaTheme="minorEastAsia"/>
              <w:noProof/>
              <w:kern w:val="2"/>
              <w:sz w:val="24"/>
              <w:szCs w:val="24"/>
              <w:lang w:eastAsia="fr-FR"/>
              <w14:ligatures w14:val="standardContextual"/>
            </w:rPr>
          </w:pPr>
          <w:hyperlink w:anchor="_Toc230866641" w:history="1">
            <w:r w:rsidRPr="00922B99">
              <w:rPr>
                <w:rStyle w:val="Lienhypertexte"/>
                <w:rFonts w:cs="Arial"/>
                <w:noProof/>
              </w:rPr>
              <w:t>Article 1.3 : révision</w:t>
            </w:r>
            <w:r>
              <w:rPr>
                <w:noProof/>
                <w:webHidden/>
              </w:rPr>
              <w:tab/>
            </w:r>
            <w:r>
              <w:rPr>
                <w:noProof/>
                <w:webHidden/>
              </w:rPr>
              <w:fldChar w:fldCharType="begin"/>
            </w:r>
            <w:r>
              <w:rPr>
                <w:noProof/>
                <w:webHidden/>
              </w:rPr>
              <w:instrText xml:space="preserve"> PAGEREF _Toc230866641 \h </w:instrText>
            </w:r>
            <w:r>
              <w:rPr>
                <w:noProof/>
                <w:webHidden/>
              </w:rPr>
            </w:r>
            <w:r>
              <w:rPr>
                <w:noProof/>
                <w:webHidden/>
              </w:rPr>
              <w:fldChar w:fldCharType="separate"/>
            </w:r>
            <w:r>
              <w:rPr>
                <w:noProof/>
                <w:webHidden/>
              </w:rPr>
              <w:t>4</w:t>
            </w:r>
            <w:r>
              <w:rPr>
                <w:noProof/>
                <w:webHidden/>
              </w:rPr>
              <w:fldChar w:fldCharType="end"/>
            </w:r>
          </w:hyperlink>
        </w:p>
        <w:p w14:paraId="27609DBC" w14:textId="726F48AB" w:rsidR="00683588" w:rsidRDefault="00683588">
          <w:pPr>
            <w:pStyle w:val="TM2"/>
            <w:tabs>
              <w:tab w:val="right" w:leader="dot" w:pos="9736"/>
            </w:tabs>
            <w:rPr>
              <w:rFonts w:eastAsiaTheme="minorEastAsia"/>
              <w:noProof/>
              <w:kern w:val="2"/>
              <w:sz w:val="24"/>
              <w:szCs w:val="24"/>
              <w:lang w:eastAsia="fr-FR"/>
              <w14:ligatures w14:val="standardContextual"/>
            </w:rPr>
          </w:pPr>
          <w:hyperlink w:anchor="_Toc230866642" w:history="1">
            <w:r w:rsidRPr="00922B99">
              <w:rPr>
                <w:rStyle w:val="Lienhypertexte"/>
                <w:rFonts w:cs="Arial"/>
                <w:noProof/>
              </w:rPr>
              <w:t>article 1.4 : communication</w:t>
            </w:r>
            <w:r>
              <w:rPr>
                <w:noProof/>
                <w:webHidden/>
              </w:rPr>
              <w:tab/>
            </w:r>
            <w:r>
              <w:rPr>
                <w:noProof/>
                <w:webHidden/>
              </w:rPr>
              <w:fldChar w:fldCharType="begin"/>
            </w:r>
            <w:r>
              <w:rPr>
                <w:noProof/>
                <w:webHidden/>
              </w:rPr>
              <w:instrText xml:space="preserve"> PAGEREF _Toc230866642 \h </w:instrText>
            </w:r>
            <w:r>
              <w:rPr>
                <w:noProof/>
                <w:webHidden/>
              </w:rPr>
            </w:r>
            <w:r>
              <w:rPr>
                <w:noProof/>
                <w:webHidden/>
              </w:rPr>
              <w:fldChar w:fldCharType="separate"/>
            </w:r>
            <w:r>
              <w:rPr>
                <w:noProof/>
                <w:webHidden/>
              </w:rPr>
              <w:t>5</w:t>
            </w:r>
            <w:r>
              <w:rPr>
                <w:noProof/>
                <w:webHidden/>
              </w:rPr>
              <w:fldChar w:fldCharType="end"/>
            </w:r>
          </w:hyperlink>
        </w:p>
        <w:p w14:paraId="40900612" w14:textId="69A5F525" w:rsidR="00683588" w:rsidRDefault="00683588">
          <w:pPr>
            <w:pStyle w:val="TM1"/>
            <w:rPr>
              <w:rFonts w:eastAsiaTheme="minorEastAsia"/>
              <w:b w:val="0"/>
              <w:kern w:val="2"/>
              <w:sz w:val="24"/>
              <w:szCs w:val="24"/>
              <w:lang w:eastAsia="fr-FR"/>
              <w14:ligatures w14:val="standardContextual"/>
            </w:rPr>
          </w:pPr>
          <w:hyperlink w:anchor="_Toc230866643" w:history="1">
            <w:r w:rsidRPr="00922B99">
              <w:rPr>
                <w:rStyle w:val="Lienhypertexte"/>
                <w:rFonts w:cs="Arial"/>
              </w:rPr>
              <w:t>CHAPITRE 2 : DROITS ET LIBERTES</w:t>
            </w:r>
            <w:r>
              <w:rPr>
                <w:webHidden/>
              </w:rPr>
              <w:tab/>
            </w:r>
            <w:r>
              <w:rPr>
                <w:webHidden/>
              </w:rPr>
              <w:fldChar w:fldCharType="begin"/>
            </w:r>
            <w:r>
              <w:rPr>
                <w:webHidden/>
              </w:rPr>
              <w:instrText xml:space="preserve"> PAGEREF _Toc230866643 \h </w:instrText>
            </w:r>
            <w:r>
              <w:rPr>
                <w:webHidden/>
              </w:rPr>
            </w:r>
            <w:r>
              <w:rPr>
                <w:webHidden/>
              </w:rPr>
              <w:fldChar w:fldCharType="separate"/>
            </w:r>
            <w:r>
              <w:rPr>
                <w:webHidden/>
              </w:rPr>
              <w:t>6</w:t>
            </w:r>
            <w:r>
              <w:rPr>
                <w:webHidden/>
              </w:rPr>
              <w:fldChar w:fldCharType="end"/>
            </w:r>
          </w:hyperlink>
        </w:p>
        <w:p w14:paraId="7045B308" w14:textId="758D094B" w:rsidR="00683588" w:rsidRDefault="00683588">
          <w:pPr>
            <w:pStyle w:val="TM2"/>
            <w:tabs>
              <w:tab w:val="right" w:leader="dot" w:pos="9736"/>
            </w:tabs>
            <w:rPr>
              <w:rFonts w:eastAsiaTheme="minorEastAsia"/>
              <w:noProof/>
              <w:kern w:val="2"/>
              <w:sz w:val="24"/>
              <w:szCs w:val="24"/>
              <w:lang w:eastAsia="fr-FR"/>
              <w14:ligatures w14:val="standardContextual"/>
            </w:rPr>
          </w:pPr>
          <w:hyperlink w:anchor="_Toc230866644" w:history="1">
            <w:r w:rsidRPr="00922B99">
              <w:rPr>
                <w:rStyle w:val="Lienhypertexte"/>
                <w:rFonts w:cs="Arial"/>
                <w:noProof/>
              </w:rPr>
              <w:t>Article 2.1 : principes</w:t>
            </w:r>
            <w:r>
              <w:rPr>
                <w:noProof/>
                <w:webHidden/>
              </w:rPr>
              <w:tab/>
            </w:r>
            <w:r>
              <w:rPr>
                <w:noProof/>
                <w:webHidden/>
              </w:rPr>
              <w:fldChar w:fldCharType="begin"/>
            </w:r>
            <w:r>
              <w:rPr>
                <w:noProof/>
                <w:webHidden/>
              </w:rPr>
              <w:instrText xml:space="preserve"> PAGEREF _Toc230866644 \h </w:instrText>
            </w:r>
            <w:r>
              <w:rPr>
                <w:noProof/>
                <w:webHidden/>
              </w:rPr>
            </w:r>
            <w:r>
              <w:rPr>
                <w:noProof/>
                <w:webHidden/>
              </w:rPr>
              <w:fldChar w:fldCharType="separate"/>
            </w:r>
            <w:r>
              <w:rPr>
                <w:noProof/>
                <w:webHidden/>
              </w:rPr>
              <w:t>6</w:t>
            </w:r>
            <w:r>
              <w:rPr>
                <w:noProof/>
                <w:webHidden/>
              </w:rPr>
              <w:fldChar w:fldCharType="end"/>
            </w:r>
          </w:hyperlink>
        </w:p>
        <w:p w14:paraId="3CF23996" w14:textId="2AD1D030" w:rsidR="00683588" w:rsidRDefault="00683588">
          <w:pPr>
            <w:pStyle w:val="TM2"/>
            <w:tabs>
              <w:tab w:val="right" w:leader="dot" w:pos="9736"/>
            </w:tabs>
            <w:rPr>
              <w:rFonts w:eastAsiaTheme="minorEastAsia"/>
              <w:noProof/>
              <w:kern w:val="2"/>
              <w:sz w:val="24"/>
              <w:szCs w:val="24"/>
              <w:lang w:eastAsia="fr-FR"/>
              <w14:ligatures w14:val="standardContextual"/>
            </w:rPr>
          </w:pPr>
          <w:hyperlink w:anchor="_Toc230866645" w:history="1">
            <w:r w:rsidRPr="00922B99">
              <w:rPr>
                <w:rStyle w:val="Lienhypertexte"/>
                <w:rFonts w:cs="Arial"/>
                <w:noProof/>
              </w:rPr>
              <w:t>Article 2.2</w:t>
            </w:r>
            <w:r w:rsidRPr="00922B99">
              <w:rPr>
                <w:rStyle w:val="Lienhypertexte"/>
                <w:noProof/>
              </w:rPr>
              <w:t xml:space="preserve"> : </w:t>
            </w:r>
            <w:r w:rsidRPr="00922B99">
              <w:rPr>
                <w:rStyle w:val="Lienhypertexte"/>
                <w:rFonts w:cs="Arial"/>
                <w:noProof/>
              </w:rPr>
              <w:t>droit à la dignité et l’intégrité</w:t>
            </w:r>
            <w:r>
              <w:rPr>
                <w:noProof/>
                <w:webHidden/>
              </w:rPr>
              <w:tab/>
            </w:r>
            <w:r>
              <w:rPr>
                <w:noProof/>
                <w:webHidden/>
              </w:rPr>
              <w:fldChar w:fldCharType="begin"/>
            </w:r>
            <w:r>
              <w:rPr>
                <w:noProof/>
                <w:webHidden/>
              </w:rPr>
              <w:instrText xml:space="preserve"> PAGEREF _Toc230866645 \h </w:instrText>
            </w:r>
            <w:r>
              <w:rPr>
                <w:noProof/>
                <w:webHidden/>
              </w:rPr>
            </w:r>
            <w:r>
              <w:rPr>
                <w:noProof/>
                <w:webHidden/>
              </w:rPr>
              <w:fldChar w:fldCharType="separate"/>
            </w:r>
            <w:r>
              <w:rPr>
                <w:noProof/>
                <w:webHidden/>
              </w:rPr>
              <w:t>7</w:t>
            </w:r>
            <w:r>
              <w:rPr>
                <w:noProof/>
                <w:webHidden/>
              </w:rPr>
              <w:fldChar w:fldCharType="end"/>
            </w:r>
          </w:hyperlink>
        </w:p>
        <w:p w14:paraId="3397F6C0" w14:textId="1F4DEFFA" w:rsidR="00683588" w:rsidRDefault="00683588">
          <w:pPr>
            <w:pStyle w:val="TM2"/>
            <w:tabs>
              <w:tab w:val="right" w:leader="dot" w:pos="9736"/>
            </w:tabs>
            <w:rPr>
              <w:rFonts w:eastAsiaTheme="minorEastAsia"/>
              <w:noProof/>
              <w:kern w:val="2"/>
              <w:sz w:val="24"/>
              <w:szCs w:val="24"/>
              <w:lang w:eastAsia="fr-FR"/>
              <w14:ligatures w14:val="standardContextual"/>
            </w:rPr>
          </w:pPr>
          <w:hyperlink w:anchor="_Toc230866646" w:history="1">
            <w:r w:rsidRPr="00922B99">
              <w:rPr>
                <w:rStyle w:val="Lienhypertexte"/>
                <w:noProof/>
              </w:rPr>
              <w:t>Article 2.3 : droit au respect de la vie privée et a l’intimité</w:t>
            </w:r>
            <w:r>
              <w:rPr>
                <w:noProof/>
                <w:webHidden/>
              </w:rPr>
              <w:tab/>
            </w:r>
            <w:r>
              <w:rPr>
                <w:noProof/>
                <w:webHidden/>
              </w:rPr>
              <w:fldChar w:fldCharType="begin"/>
            </w:r>
            <w:r>
              <w:rPr>
                <w:noProof/>
                <w:webHidden/>
              </w:rPr>
              <w:instrText xml:space="preserve"> PAGEREF _Toc230866646 \h </w:instrText>
            </w:r>
            <w:r>
              <w:rPr>
                <w:noProof/>
                <w:webHidden/>
              </w:rPr>
            </w:r>
            <w:r>
              <w:rPr>
                <w:noProof/>
                <w:webHidden/>
              </w:rPr>
              <w:fldChar w:fldCharType="separate"/>
            </w:r>
            <w:r>
              <w:rPr>
                <w:noProof/>
                <w:webHidden/>
              </w:rPr>
              <w:t>7</w:t>
            </w:r>
            <w:r>
              <w:rPr>
                <w:noProof/>
                <w:webHidden/>
              </w:rPr>
              <w:fldChar w:fldCharType="end"/>
            </w:r>
          </w:hyperlink>
        </w:p>
        <w:p w14:paraId="67E1F39F" w14:textId="6058D9F0" w:rsidR="00683588" w:rsidRDefault="00683588">
          <w:pPr>
            <w:pStyle w:val="TM2"/>
            <w:tabs>
              <w:tab w:val="right" w:leader="dot" w:pos="9736"/>
            </w:tabs>
            <w:rPr>
              <w:rFonts w:eastAsiaTheme="minorEastAsia"/>
              <w:noProof/>
              <w:kern w:val="2"/>
              <w:sz w:val="24"/>
              <w:szCs w:val="24"/>
              <w:lang w:eastAsia="fr-FR"/>
              <w14:ligatures w14:val="standardContextual"/>
            </w:rPr>
          </w:pPr>
          <w:hyperlink w:anchor="_Toc230866647" w:history="1">
            <w:r w:rsidRPr="00922B99">
              <w:rPr>
                <w:rStyle w:val="Lienhypertexte"/>
                <w:noProof/>
              </w:rPr>
              <w:t>Article 2.4 : droit à la liberté d’aller et venir</w:t>
            </w:r>
            <w:r>
              <w:rPr>
                <w:noProof/>
                <w:webHidden/>
              </w:rPr>
              <w:tab/>
            </w:r>
            <w:r>
              <w:rPr>
                <w:noProof/>
                <w:webHidden/>
              </w:rPr>
              <w:fldChar w:fldCharType="begin"/>
            </w:r>
            <w:r>
              <w:rPr>
                <w:noProof/>
                <w:webHidden/>
              </w:rPr>
              <w:instrText xml:space="preserve"> PAGEREF _Toc230866647 \h </w:instrText>
            </w:r>
            <w:r>
              <w:rPr>
                <w:noProof/>
                <w:webHidden/>
              </w:rPr>
            </w:r>
            <w:r>
              <w:rPr>
                <w:noProof/>
                <w:webHidden/>
              </w:rPr>
              <w:fldChar w:fldCharType="separate"/>
            </w:r>
            <w:r>
              <w:rPr>
                <w:noProof/>
                <w:webHidden/>
              </w:rPr>
              <w:t>8</w:t>
            </w:r>
            <w:r>
              <w:rPr>
                <w:noProof/>
                <w:webHidden/>
              </w:rPr>
              <w:fldChar w:fldCharType="end"/>
            </w:r>
          </w:hyperlink>
        </w:p>
        <w:p w14:paraId="624C0CBA" w14:textId="6464970F" w:rsidR="00683588" w:rsidRDefault="00683588">
          <w:pPr>
            <w:pStyle w:val="TM2"/>
            <w:tabs>
              <w:tab w:val="right" w:leader="dot" w:pos="9736"/>
            </w:tabs>
            <w:rPr>
              <w:rFonts w:eastAsiaTheme="minorEastAsia"/>
              <w:noProof/>
              <w:kern w:val="2"/>
              <w:sz w:val="24"/>
              <w:szCs w:val="24"/>
              <w:lang w:eastAsia="fr-FR"/>
              <w14:ligatures w14:val="standardContextual"/>
            </w:rPr>
          </w:pPr>
          <w:hyperlink w:anchor="_Toc230866648" w:history="1">
            <w:r w:rsidRPr="00922B99">
              <w:rPr>
                <w:rStyle w:val="Lienhypertexte"/>
                <w:noProof/>
              </w:rPr>
              <w:t>Article 2.5 : droit à la liberté d’opinion, de croyance, et a la vie spirituelle</w:t>
            </w:r>
            <w:r>
              <w:rPr>
                <w:noProof/>
                <w:webHidden/>
              </w:rPr>
              <w:tab/>
            </w:r>
            <w:r>
              <w:rPr>
                <w:noProof/>
                <w:webHidden/>
              </w:rPr>
              <w:fldChar w:fldCharType="begin"/>
            </w:r>
            <w:r>
              <w:rPr>
                <w:noProof/>
                <w:webHidden/>
              </w:rPr>
              <w:instrText xml:space="preserve"> PAGEREF _Toc230866648 \h </w:instrText>
            </w:r>
            <w:r>
              <w:rPr>
                <w:noProof/>
                <w:webHidden/>
              </w:rPr>
            </w:r>
            <w:r>
              <w:rPr>
                <w:noProof/>
                <w:webHidden/>
              </w:rPr>
              <w:fldChar w:fldCharType="separate"/>
            </w:r>
            <w:r>
              <w:rPr>
                <w:noProof/>
                <w:webHidden/>
              </w:rPr>
              <w:t>8</w:t>
            </w:r>
            <w:r>
              <w:rPr>
                <w:noProof/>
                <w:webHidden/>
              </w:rPr>
              <w:fldChar w:fldCharType="end"/>
            </w:r>
          </w:hyperlink>
        </w:p>
        <w:p w14:paraId="1A911FFA" w14:textId="7190B512" w:rsidR="00683588" w:rsidRDefault="00683588">
          <w:pPr>
            <w:pStyle w:val="TM2"/>
            <w:tabs>
              <w:tab w:val="right" w:leader="dot" w:pos="9736"/>
            </w:tabs>
            <w:rPr>
              <w:rFonts w:eastAsiaTheme="minorEastAsia"/>
              <w:noProof/>
              <w:kern w:val="2"/>
              <w:sz w:val="24"/>
              <w:szCs w:val="24"/>
              <w:lang w:eastAsia="fr-FR"/>
              <w14:ligatures w14:val="standardContextual"/>
            </w:rPr>
          </w:pPr>
          <w:hyperlink w:anchor="_Toc230866649" w:history="1">
            <w:r w:rsidRPr="00922B99">
              <w:rPr>
                <w:rStyle w:val="Lienhypertexte"/>
                <w:noProof/>
              </w:rPr>
              <w:t>Article 2.6 : droit à une vie affective, sentimentale et sexuelle</w:t>
            </w:r>
            <w:r>
              <w:rPr>
                <w:noProof/>
                <w:webHidden/>
              </w:rPr>
              <w:tab/>
            </w:r>
            <w:r>
              <w:rPr>
                <w:noProof/>
                <w:webHidden/>
              </w:rPr>
              <w:fldChar w:fldCharType="begin"/>
            </w:r>
            <w:r>
              <w:rPr>
                <w:noProof/>
                <w:webHidden/>
              </w:rPr>
              <w:instrText xml:space="preserve"> PAGEREF _Toc230866649 \h </w:instrText>
            </w:r>
            <w:r>
              <w:rPr>
                <w:noProof/>
                <w:webHidden/>
              </w:rPr>
            </w:r>
            <w:r>
              <w:rPr>
                <w:noProof/>
                <w:webHidden/>
              </w:rPr>
              <w:fldChar w:fldCharType="separate"/>
            </w:r>
            <w:r>
              <w:rPr>
                <w:noProof/>
                <w:webHidden/>
              </w:rPr>
              <w:t>9</w:t>
            </w:r>
            <w:r>
              <w:rPr>
                <w:noProof/>
                <w:webHidden/>
              </w:rPr>
              <w:fldChar w:fldCharType="end"/>
            </w:r>
          </w:hyperlink>
        </w:p>
        <w:p w14:paraId="4C847C95" w14:textId="4EFB4F1C" w:rsidR="00683588" w:rsidRDefault="00683588">
          <w:pPr>
            <w:pStyle w:val="TM2"/>
            <w:tabs>
              <w:tab w:val="right" w:leader="dot" w:pos="9736"/>
            </w:tabs>
            <w:rPr>
              <w:rFonts w:eastAsiaTheme="minorEastAsia"/>
              <w:noProof/>
              <w:kern w:val="2"/>
              <w:sz w:val="24"/>
              <w:szCs w:val="24"/>
              <w:lang w:eastAsia="fr-FR"/>
              <w14:ligatures w14:val="standardContextual"/>
            </w:rPr>
          </w:pPr>
          <w:hyperlink w:anchor="_Toc230866650" w:history="1">
            <w:r w:rsidRPr="00922B99">
              <w:rPr>
                <w:rStyle w:val="Lienhypertexte"/>
                <w:noProof/>
              </w:rPr>
              <w:t>Article 2.7 : droit à l’image</w:t>
            </w:r>
            <w:r>
              <w:rPr>
                <w:noProof/>
                <w:webHidden/>
              </w:rPr>
              <w:tab/>
            </w:r>
            <w:r>
              <w:rPr>
                <w:noProof/>
                <w:webHidden/>
              </w:rPr>
              <w:fldChar w:fldCharType="begin"/>
            </w:r>
            <w:r>
              <w:rPr>
                <w:noProof/>
                <w:webHidden/>
              </w:rPr>
              <w:instrText xml:space="preserve"> PAGEREF _Toc230866650 \h </w:instrText>
            </w:r>
            <w:r>
              <w:rPr>
                <w:noProof/>
                <w:webHidden/>
              </w:rPr>
            </w:r>
            <w:r>
              <w:rPr>
                <w:noProof/>
                <w:webHidden/>
              </w:rPr>
              <w:fldChar w:fldCharType="separate"/>
            </w:r>
            <w:r>
              <w:rPr>
                <w:noProof/>
                <w:webHidden/>
              </w:rPr>
              <w:t>9</w:t>
            </w:r>
            <w:r>
              <w:rPr>
                <w:noProof/>
                <w:webHidden/>
              </w:rPr>
              <w:fldChar w:fldCharType="end"/>
            </w:r>
          </w:hyperlink>
        </w:p>
        <w:p w14:paraId="11AC33E7" w14:textId="76CCFAB2" w:rsidR="00683588" w:rsidRDefault="00683588">
          <w:pPr>
            <w:pStyle w:val="TM2"/>
            <w:tabs>
              <w:tab w:val="right" w:leader="dot" w:pos="9736"/>
            </w:tabs>
            <w:rPr>
              <w:rFonts w:eastAsiaTheme="minorEastAsia"/>
              <w:noProof/>
              <w:kern w:val="2"/>
              <w:sz w:val="24"/>
              <w:szCs w:val="24"/>
              <w:lang w:eastAsia="fr-FR"/>
              <w14:ligatures w14:val="standardContextual"/>
            </w:rPr>
          </w:pPr>
          <w:hyperlink w:anchor="_Toc230866651" w:history="1">
            <w:r w:rsidRPr="00922B99">
              <w:rPr>
                <w:rStyle w:val="Lienhypertexte"/>
                <w:noProof/>
              </w:rPr>
              <w:t>Article 2.8 : droit d’expression et participation à la vie de l’Établissement</w:t>
            </w:r>
            <w:r>
              <w:rPr>
                <w:noProof/>
                <w:webHidden/>
              </w:rPr>
              <w:tab/>
            </w:r>
            <w:r>
              <w:rPr>
                <w:noProof/>
                <w:webHidden/>
              </w:rPr>
              <w:fldChar w:fldCharType="begin"/>
            </w:r>
            <w:r>
              <w:rPr>
                <w:noProof/>
                <w:webHidden/>
              </w:rPr>
              <w:instrText xml:space="preserve"> PAGEREF _Toc230866651 \h </w:instrText>
            </w:r>
            <w:r>
              <w:rPr>
                <w:noProof/>
                <w:webHidden/>
              </w:rPr>
            </w:r>
            <w:r>
              <w:rPr>
                <w:noProof/>
                <w:webHidden/>
              </w:rPr>
              <w:fldChar w:fldCharType="separate"/>
            </w:r>
            <w:r>
              <w:rPr>
                <w:noProof/>
                <w:webHidden/>
              </w:rPr>
              <w:t>9</w:t>
            </w:r>
            <w:r>
              <w:rPr>
                <w:noProof/>
                <w:webHidden/>
              </w:rPr>
              <w:fldChar w:fldCharType="end"/>
            </w:r>
          </w:hyperlink>
        </w:p>
        <w:p w14:paraId="164FDB3E" w14:textId="7E6DF349" w:rsidR="00683588" w:rsidRDefault="00683588">
          <w:pPr>
            <w:pStyle w:val="TM2"/>
            <w:tabs>
              <w:tab w:val="right" w:leader="dot" w:pos="9736"/>
            </w:tabs>
            <w:rPr>
              <w:rFonts w:eastAsiaTheme="minorEastAsia"/>
              <w:noProof/>
              <w:kern w:val="2"/>
              <w:sz w:val="24"/>
              <w:szCs w:val="24"/>
              <w:lang w:eastAsia="fr-FR"/>
              <w14:ligatures w14:val="standardContextual"/>
            </w:rPr>
          </w:pPr>
          <w:hyperlink w:anchor="_Toc230866652" w:history="1">
            <w:r w:rsidRPr="00922B99">
              <w:rPr>
                <w:rStyle w:val="Lienhypertexte"/>
                <w:noProof/>
              </w:rPr>
              <w:t>Article 2.9 : droit à la liberté de choix et d’accès aux soins</w:t>
            </w:r>
            <w:r>
              <w:rPr>
                <w:noProof/>
                <w:webHidden/>
              </w:rPr>
              <w:tab/>
            </w:r>
            <w:r>
              <w:rPr>
                <w:noProof/>
                <w:webHidden/>
              </w:rPr>
              <w:fldChar w:fldCharType="begin"/>
            </w:r>
            <w:r>
              <w:rPr>
                <w:noProof/>
                <w:webHidden/>
              </w:rPr>
              <w:instrText xml:space="preserve"> PAGEREF _Toc230866652 \h </w:instrText>
            </w:r>
            <w:r>
              <w:rPr>
                <w:noProof/>
                <w:webHidden/>
              </w:rPr>
            </w:r>
            <w:r>
              <w:rPr>
                <w:noProof/>
                <w:webHidden/>
              </w:rPr>
              <w:fldChar w:fldCharType="separate"/>
            </w:r>
            <w:r>
              <w:rPr>
                <w:noProof/>
                <w:webHidden/>
              </w:rPr>
              <w:t>10</w:t>
            </w:r>
            <w:r>
              <w:rPr>
                <w:noProof/>
                <w:webHidden/>
              </w:rPr>
              <w:fldChar w:fldCharType="end"/>
            </w:r>
          </w:hyperlink>
        </w:p>
        <w:p w14:paraId="109AA774" w14:textId="3CA03844" w:rsidR="00683588" w:rsidRDefault="00683588">
          <w:pPr>
            <w:pStyle w:val="TM2"/>
            <w:tabs>
              <w:tab w:val="right" w:leader="dot" w:pos="9736"/>
            </w:tabs>
            <w:rPr>
              <w:rFonts w:eastAsiaTheme="minorEastAsia"/>
              <w:noProof/>
              <w:kern w:val="2"/>
              <w:sz w:val="24"/>
              <w:szCs w:val="24"/>
              <w:lang w:eastAsia="fr-FR"/>
              <w14:ligatures w14:val="standardContextual"/>
            </w:rPr>
          </w:pPr>
          <w:hyperlink w:anchor="_Toc230866653" w:history="1">
            <w:r w:rsidRPr="00922B99">
              <w:rPr>
                <w:rStyle w:val="Lienhypertexte"/>
                <w:noProof/>
              </w:rPr>
              <w:t>Article 2.10 : droit à l’information et à la protection des données personnelles</w:t>
            </w:r>
            <w:r>
              <w:rPr>
                <w:noProof/>
                <w:webHidden/>
              </w:rPr>
              <w:tab/>
            </w:r>
            <w:r>
              <w:rPr>
                <w:noProof/>
                <w:webHidden/>
              </w:rPr>
              <w:fldChar w:fldCharType="begin"/>
            </w:r>
            <w:r>
              <w:rPr>
                <w:noProof/>
                <w:webHidden/>
              </w:rPr>
              <w:instrText xml:space="preserve"> PAGEREF _Toc230866653 \h </w:instrText>
            </w:r>
            <w:r>
              <w:rPr>
                <w:noProof/>
                <w:webHidden/>
              </w:rPr>
            </w:r>
            <w:r>
              <w:rPr>
                <w:noProof/>
                <w:webHidden/>
              </w:rPr>
              <w:fldChar w:fldCharType="separate"/>
            </w:r>
            <w:r>
              <w:rPr>
                <w:noProof/>
                <w:webHidden/>
              </w:rPr>
              <w:t>10</w:t>
            </w:r>
            <w:r>
              <w:rPr>
                <w:noProof/>
                <w:webHidden/>
              </w:rPr>
              <w:fldChar w:fldCharType="end"/>
            </w:r>
          </w:hyperlink>
        </w:p>
        <w:p w14:paraId="1816BD06" w14:textId="063D8169" w:rsidR="00683588" w:rsidRDefault="00683588">
          <w:pPr>
            <w:pStyle w:val="TM2"/>
            <w:tabs>
              <w:tab w:val="right" w:leader="dot" w:pos="9736"/>
            </w:tabs>
            <w:rPr>
              <w:rFonts w:eastAsiaTheme="minorEastAsia"/>
              <w:noProof/>
              <w:kern w:val="2"/>
              <w:sz w:val="24"/>
              <w:szCs w:val="24"/>
              <w:lang w:eastAsia="fr-FR"/>
              <w14:ligatures w14:val="standardContextual"/>
            </w:rPr>
          </w:pPr>
          <w:hyperlink w:anchor="_Toc230866654" w:history="1">
            <w:r w:rsidRPr="00922B99">
              <w:rPr>
                <w:rStyle w:val="Lienhypertexte"/>
                <w:noProof/>
              </w:rPr>
              <w:t>Article 2.11 : droit d’accès au dossier</w:t>
            </w:r>
            <w:r>
              <w:rPr>
                <w:noProof/>
                <w:webHidden/>
              </w:rPr>
              <w:tab/>
            </w:r>
            <w:r>
              <w:rPr>
                <w:noProof/>
                <w:webHidden/>
              </w:rPr>
              <w:fldChar w:fldCharType="begin"/>
            </w:r>
            <w:r>
              <w:rPr>
                <w:noProof/>
                <w:webHidden/>
              </w:rPr>
              <w:instrText xml:space="preserve"> PAGEREF _Toc230866654 \h </w:instrText>
            </w:r>
            <w:r>
              <w:rPr>
                <w:noProof/>
                <w:webHidden/>
              </w:rPr>
            </w:r>
            <w:r>
              <w:rPr>
                <w:noProof/>
                <w:webHidden/>
              </w:rPr>
              <w:fldChar w:fldCharType="separate"/>
            </w:r>
            <w:r>
              <w:rPr>
                <w:noProof/>
                <w:webHidden/>
              </w:rPr>
              <w:t>11</w:t>
            </w:r>
            <w:r>
              <w:rPr>
                <w:noProof/>
                <w:webHidden/>
              </w:rPr>
              <w:fldChar w:fldCharType="end"/>
            </w:r>
          </w:hyperlink>
        </w:p>
        <w:p w14:paraId="3B5E4547" w14:textId="38273C34" w:rsidR="00683588" w:rsidRDefault="00683588">
          <w:pPr>
            <w:pStyle w:val="TM2"/>
            <w:tabs>
              <w:tab w:val="right" w:leader="dot" w:pos="9736"/>
            </w:tabs>
            <w:rPr>
              <w:rFonts w:eastAsiaTheme="minorEastAsia"/>
              <w:noProof/>
              <w:kern w:val="2"/>
              <w:sz w:val="24"/>
              <w:szCs w:val="24"/>
              <w:lang w:eastAsia="fr-FR"/>
              <w14:ligatures w14:val="standardContextual"/>
            </w:rPr>
          </w:pPr>
          <w:hyperlink w:anchor="_Toc230866655" w:history="1">
            <w:r w:rsidRPr="00922B99">
              <w:rPr>
                <w:rStyle w:val="Lienhypertexte"/>
                <w:noProof/>
              </w:rPr>
              <w:t>Article 2.12 : droit à la confidentialité et a l’obligation de discrétion professionnelle</w:t>
            </w:r>
            <w:r>
              <w:rPr>
                <w:noProof/>
                <w:webHidden/>
              </w:rPr>
              <w:tab/>
            </w:r>
            <w:r>
              <w:rPr>
                <w:noProof/>
                <w:webHidden/>
              </w:rPr>
              <w:fldChar w:fldCharType="begin"/>
            </w:r>
            <w:r>
              <w:rPr>
                <w:noProof/>
                <w:webHidden/>
              </w:rPr>
              <w:instrText xml:space="preserve"> PAGEREF _Toc230866655 \h </w:instrText>
            </w:r>
            <w:r>
              <w:rPr>
                <w:noProof/>
                <w:webHidden/>
              </w:rPr>
            </w:r>
            <w:r>
              <w:rPr>
                <w:noProof/>
                <w:webHidden/>
              </w:rPr>
              <w:fldChar w:fldCharType="separate"/>
            </w:r>
            <w:r>
              <w:rPr>
                <w:noProof/>
                <w:webHidden/>
              </w:rPr>
              <w:t>12</w:t>
            </w:r>
            <w:r>
              <w:rPr>
                <w:noProof/>
                <w:webHidden/>
              </w:rPr>
              <w:fldChar w:fldCharType="end"/>
            </w:r>
          </w:hyperlink>
        </w:p>
        <w:p w14:paraId="2A94942E" w14:textId="55652432" w:rsidR="00683588" w:rsidRPr="00683588" w:rsidRDefault="00683588">
          <w:pPr>
            <w:pStyle w:val="TM2"/>
            <w:tabs>
              <w:tab w:val="right" w:leader="dot" w:pos="9736"/>
            </w:tabs>
            <w:rPr>
              <w:rStyle w:val="Lienhypertexte"/>
            </w:rPr>
          </w:pPr>
          <w:hyperlink w:anchor="_Toc230866656" w:history="1">
            <w:r w:rsidRPr="00683588">
              <w:rPr>
                <w:rStyle w:val="Lienhypertexte"/>
                <w:noProof/>
              </w:rPr>
              <w:t>Article 2.13 : droits civiques</w:t>
            </w:r>
            <w:r w:rsidRPr="00683588">
              <w:rPr>
                <w:rStyle w:val="Lienhypertexte"/>
                <w:webHidden/>
              </w:rPr>
              <w:tab/>
            </w:r>
            <w:r w:rsidRPr="00683588">
              <w:rPr>
                <w:rStyle w:val="Lienhypertexte"/>
                <w:webHidden/>
              </w:rPr>
              <w:fldChar w:fldCharType="begin"/>
            </w:r>
            <w:r w:rsidRPr="00683588">
              <w:rPr>
                <w:rStyle w:val="Lienhypertexte"/>
                <w:webHidden/>
              </w:rPr>
              <w:instrText xml:space="preserve"> PAGEREF _Toc230866656 \h </w:instrText>
            </w:r>
            <w:r w:rsidRPr="00683588">
              <w:rPr>
                <w:rStyle w:val="Lienhypertexte"/>
                <w:webHidden/>
              </w:rPr>
            </w:r>
            <w:r w:rsidRPr="00683588">
              <w:rPr>
                <w:rStyle w:val="Lienhypertexte"/>
                <w:webHidden/>
              </w:rPr>
              <w:fldChar w:fldCharType="separate"/>
            </w:r>
            <w:r w:rsidRPr="00683588">
              <w:rPr>
                <w:rStyle w:val="Lienhypertexte"/>
                <w:webHidden/>
              </w:rPr>
              <w:t>12</w:t>
            </w:r>
            <w:r w:rsidRPr="00683588">
              <w:rPr>
                <w:rStyle w:val="Lienhypertexte"/>
                <w:webHidden/>
              </w:rPr>
              <w:fldChar w:fldCharType="end"/>
            </w:r>
          </w:hyperlink>
        </w:p>
        <w:p w14:paraId="210564F5" w14:textId="0CF0D7D8" w:rsidR="00683588" w:rsidRPr="00683588" w:rsidRDefault="00683588">
          <w:pPr>
            <w:pStyle w:val="TM2"/>
            <w:tabs>
              <w:tab w:val="right" w:leader="dot" w:pos="9736"/>
            </w:tabs>
            <w:rPr>
              <w:rStyle w:val="Lienhypertexte"/>
            </w:rPr>
          </w:pPr>
          <w:hyperlink w:anchor="_Toc230866657" w:history="1">
            <w:r w:rsidRPr="00683588">
              <w:rPr>
                <w:rStyle w:val="Lienhypertexte"/>
                <w:noProof/>
              </w:rPr>
              <w:t>Article 2.14 : droit au consentement éclairé</w:t>
            </w:r>
            <w:r w:rsidRPr="00683588">
              <w:rPr>
                <w:rStyle w:val="Lienhypertexte"/>
                <w:webHidden/>
              </w:rPr>
              <w:tab/>
            </w:r>
            <w:r w:rsidRPr="00683588">
              <w:rPr>
                <w:rStyle w:val="Lienhypertexte"/>
                <w:webHidden/>
              </w:rPr>
              <w:fldChar w:fldCharType="begin"/>
            </w:r>
            <w:r w:rsidRPr="00683588">
              <w:rPr>
                <w:rStyle w:val="Lienhypertexte"/>
                <w:webHidden/>
              </w:rPr>
              <w:instrText xml:space="preserve"> PAGEREF _Toc230866657 \h </w:instrText>
            </w:r>
            <w:r w:rsidRPr="00683588">
              <w:rPr>
                <w:rStyle w:val="Lienhypertexte"/>
                <w:webHidden/>
              </w:rPr>
            </w:r>
            <w:r w:rsidRPr="00683588">
              <w:rPr>
                <w:rStyle w:val="Lienhypertexte"/>
                <w:webHidden/>
              </w:rPr>
              <w:fldChar w:fldCharType="separate"/>
            </w:r>
            <w:r w:rsidRPr="00683588">
              <w:rPr>
                <w:rStyle w:val="Lienhypertexte"/>
                <w:webHidden/>
              </w:rPr>
              <w:t>12</w:t>
            </w:r>
            <w:r w:rsidRPr="00683588">
              <w:rPr>
                <w:rStyle w:val="Lienhypertexte"/>
                <w:webHidden/>
              </w:rPr>
              <w:fldChar w:fldCharType="end"/>
            </w:r>
          </w:hyperlink>
        </w:p>
        <w:p w14:paraId="66FEBFFA" w14:textId="0F316BD3" w:rsidR="00683588" w:rsidRDefault="00683588">
          <w:pPr>
            <w:pStyle w:val="TM1"/>
            <w:rPr>
              <w:rFonts w:eastAsiaTheme="minorEastAsia"/>
              <w:b w:val="0"/>
              <w:kern w:val="2"/>
              <w:sz w:val="24"/>
              <w:szCs w:val="24"/>
              <w:lang w:eastAsia="fr-FR"/>
              <w14:ligatures w14:val="standardContextual"/>
            </w:rPr>
          </w:pPr>
          <w:hyperlink w:anchor="_Toc230866658" w:history="1">
            <w:r w:rsidRPr="00922B99">
              <w:rPr>
                <w:rStyle w:val="Lienhypertexte"/>
              </w:rPr>
              <w:t>CHAPITRE 3 : FONCTIONNEMENT DU FAM</w:t>
            </w:r>
            <w:r>
              <w:rPr>
                <w:webHidden/>
              </w:rPr>
              <w:tab/>
            </w:r>
            <w:r>
              <w:rPr>
                <w:webHidden/>
              </w:rPr>
              <w:fldChar w:fldCharType="begin"/>
            </w:r>
            <w:r>
              <w:rPr>
                <w:webHidden/>
              </w:rPr>
              <w:instrText xml:space="preserve"> PAGEREF _Toc230866658 \h </w:instrText>
            </w:r>
            <w:r>
              <w:rPr>
                <w:webHidden/>
              </w:rPr>
            </w:r>
            <w:r>
              <w:rPr>
                <w:webHidden/>
              </w:rPr>
              <w:fldChar w:fldCharType="separate"/>
            </w:r>
            <w:r>
              <w:rPr>
                <w:webHidden/>
              </w:rPr>
              <w:t>13</w:t>
            </w:r>
            <w:r>
              <w:rPr>
                <w:webHidden/>
              </w:rPr>
              <w:fldChar w:fldCharType="end"/>
            </w:r>
          </w:hyperlink>
        </w:p>
        <w:p w14:paraId="5617C3C5" w14:textId="50B5A789" w:rsidR="00683588" w:rsidRDefault="00683588">
          <w:pPr>
            <w:pStyle w:val="TM2"/>
            <w:tabs>
              <w:tab w:val="right" w:leader="dot" w:pos="9736"/>
            </w:tabs>
            <w:rPr>
              <w:rFonts w:eastAsiaTheme="minorEastAsia"/>
              <w:noProof/>
              <w:kern w:val="2"/>
              <w:sz w:val="24"/>
              <w:szCs w:val="24"/>
              <w:lang w:eastAsia="fr-FR"/>
              <w14:ligatures w14:val="standardContextual"/>
            </w:rPr>
          </w:pPr>
          <w:hyperlink w:anchor="_Toc230866659" w:history="1">
            <w:r w:rsidRPr="00922B99">
              <w:rPr>
                <w:rStyle w:val="Lienhypertexte"/>
                <w:noProof/>
              </w:rPr>
              <w:t>Article 3.1 : conditions d’admission</w:t>
            </w:r>
            <w:r>
              <w:rPr>
                <w:noProof/>
                <w:webHidden/>
              </w:rPr>
              <w:tab/>
            </w:r>
            <w:r>
              <w:rPr>
                <w:noProof/>
                <w:webHidden/>
              </w:rPr>
              <w:fldChar w:fldCharType="begin"/>
            </w:r>
            <w:r>
              <w:rPr>
                <w:noProof/>
                <w:webHidden/>
              </w:rPr>
              <w:instrText xml:space="preserve"> PAGEREF _Toc230866659 \h </w:instrText>
            </w:r>
            <w:r>
              <w:rPr>
                <w:noProof/>
                <w:webHidden/>
              </w:rPr>
            </w:r>
            <w:r>
              <w:rPr>
                <w:noProof/>
                <w:webHidden/>
              </w:rPr>
              <w:fldChar w:fldCharType="separate"/>
            </w:r>
            <w:r>
              <w:rPr>
                <w:noProof/>
                <w:webHidden/>
              </w:rPr>
              <w:t>13</w:t>
            </w:r>
            <w:r>
              <w:rPr>
                <w:noProof/>
                <w:webHidden/>
              </w:rPr>
              <w:fldChar w:fldCharType="end"/>
            </w:r>
          </w:hyperlink>
        </w:p>
        <w:p w14:paraId="68BE3042" w14:textId="7D9899B9" w:rsidR="00683588" w:rsidRDefault="00683588">
          <w:pPr>
            <w:pStyle w:val="TM2"/>
            <w:tabs>
              <w:tab w:val="right" w:leader="dot" w:pos="9736"/>
            </w:tabs>
            <w:rPr>
              <w:rFonts w:eastAsiaTheme="minorEastAsia"/>
              <w:noProof/>
              <w:kern w:val="2"/>
              <w:sz w:val="24"/>
              <w:szCs w:val="24"/>
              <w:lang w:eastAsia="fr-FR"/>
              <w14:ligatures w14:val="standardContextual"/>
            </w:rPr>
          </w:pPr>
          <w:hyperlink w:anchor="_Toc230866660" w:history="1">
            <w:r w:rsidRPr="00922B99">
              <w:rPr>
                <w:rStyle w:val="Lienhypertexte"/>
                <w:noProof/>
              </w:rPr>
              <w:t>Article 3.2 : conditions de présence au sein de l’établissement</w:t>
            </w:r>
            <w:r>
              <w:rPr>
                <w:noProof/>
                <w:webHidden/>
              </w:rPr>
              <w:tab/>
            </w:r>
            <w:r>
              <w:rPr>
                <w:noProof/>
                <w:webHidden/>
              </w:rPr>
              <w:fldChar w:fldCharType="begin"/>
            </w:r>
            <w:r>
              <w:rPr>
                <w:noProof/>
                <w:webHidden/>
              </w:rPr>
              <w:instrText xml:space="preserve"> PAGEREF _Toc230866660 \h </w:instrText>
            </w:r>
            <w:r>
              <w:rPr>
                <w:noProof/>
                <w:webHidden/>
              </w:rPr>
            </w:r>
            <w:r>
              <w:rPr>
                <w:noProof/>
                <w:webHidden/>
              </w:rPr>
              <w:fldChar w:fldCharType="separate"/>
            </w:r>
            <w:r>
              <w:rPr>
                <w:noProof/>
                <w:webHidden/>
              </w:rPr>
              <w:t>14</w:t>
            </w:r>
            <w:r>
              <w:rPr>
                <w:noProof/>
                <w:webHidden/>
              </w:rPr>
              <w:fldChar w:fldCharType="end"/>
            </w:r>
          </w:hyperlink>
        </w:p>
        <w:p w14:paraId="634E500E" w14:textId="6DECC8E0" w:rsidR="00683588" w:rsidRDefault="00683588">
          <w:pPr>
            <w:pStyle w:val="TM2"/>
            <w:tabs>
              <w:tab w:val="right" w:leader="dot" w:pos="9736"/>
            </w:tabs>
            <w:rPr>
              <w:rFonts w:eastAsiaTheme="minorEastAsia"/>
              <w:noProof/>
              <w:kern w:val="2"/>
              <w:sz w:val="24"/>
              <w:szCs w:val="24"/>
              <w:lang w:eastAsia="fr-FR"/>
              <w14:ligatures w14:val="standardContextual"/>
            </w:rPr>
          </w:pPr>
          <w:hyperlink w:anchor="_Toc230866661" w:history="1">
            <w:r w:rsidRPr="00922B99">
              <w:rPr>
                <w:rStyle w:val="Lienhypertexte"/>
                <w:noProof/>
              </w:rPr>
              <w:t>Article 3.3 : conditions d’absence</w:t>
            </w:r>
            <w:r>
              <w:rPr>
                <w:noProof/>
                <w:webHidden/>
              </w:rPr>
              <w:tab/>
            </w:r>
            <w:r>
              <w:rPr>
                <w:noProof/>
                <w:webHidden/>
              </w:rPr>
              <w:fldChar w:fldCharType="begin"/>
            </w:r>
            <w:r>
              <w:rPr>
                <w:noProof/>
                <w:webHidden/>
              </w:rPr>
              <w:instrText xml:space="preserve"> PAGEREF _Toc230866661 \h </w:instrText>
            </w:r>
            <w:r>
              <w:rPr>
                <w:noProof/>
                <w:webHidden/>
              </w:rPr>
            </w:r>
            <w:r>
              <w:rPr>
                <w:noProof/>
                <w:webHidden/>
              </w:rPr>
              <w:fldChar w:fldCharType="separate"/>
            </w:r>
            <w:r>
              <w:rPr>
                <w:noProof/>
                <w:webHidden/>
              </w:rPr>
              <w:t>14</w:t>
            </w:r>
            <w:r>
              <w:rPr>
                <w:noProof/>
                <w:webHidden/>
              </w:rPr>
              <w:fldChar w:fldCharType="end"/>
            </w:r>
          </w:hyperlink>
        </w:p>
        <w:p w14:paraId="4E62217F" w14:textId="3A869B8D" w:rsidR="00683588" w:rsidRDefault="00683588">
          <w:pPr>
            <w:pStyle w:val="TM2"/>
            <w:tabs>
              <w:tab w:val="right" w:leader="dot" w:pos="9736"/>
            </w:tabs>
            <w:rPr>
              <w:rFonts w:eastAsiaTheme="minorEastAsia"/>
              <w:noProof/>
              <w:kern w:val="2"/>
              <w:sz w:val="24"/>
              <w:szCs w:val="24"/>
              <w:lang w:eastAsia="fr-FR"/>
              <w14:ligatures w14:val="standardContextual"/>
            </w:rPr>
          </w:pPr>
          <w:hyperlink w:anchor="_Toc230866662" w:history="1">
            <w:r w:rsidRPr="00922B99">
              <w:rPr>
                <w:rStyle w:val="Lienhypertexte"/>
                <w:noProof/>
              </w:rPr>
              <w:t>Article 3.4 : modalités de financement et de facturation des frais</w:t>
            </w:r>
            <w:r>
              <w:rPr>
                <w:noProof/>
                <w:webHidden/>
              </w:rPr>
              <w:tab/>
            </w:r>
            <w:r>
              <w:rPr>
                <w:noProof/>
                <w:webHidden/>
              </w:rPr>
              <w:fldChar w:fldCharType="begin"/>
            </w:r>
            <w:r>
              <w:rPr>
                <w:noProof/>
                <w:webHidden/>
              </w:rPr>
              <w:instrText xml:space="preserve"> PAGEREF _Toc230866662 \h </w:instrText>
            </w:r>
            <w:r>
              <w:rPr>
                <w:noProof/>
                <w:webHidden/>
              </w:rPr>
            </w:r>
            <w:r>
              <w:rPr>
                <w:noProof/>
                <w:webHidden/>
              </w:rPr>
              <w:fldChar w:fldCharType="separate"/>
            </w:r>
            <w:r>
              <w:rPr>
                <w:noProof/>
                <w:webHidden/>
              </w:rPr>
              <w:t>14</w:t>
            </w:r>
            <w:r>
              <w:rPr>
                <w:noProof/>
                <w:webHidden/>
              </w:rPr>
              <w:fldChar w:fldCharType="end"/>
            </w:r>
          </w:hyperlink>
        </w:p>
        <w:p w14:paraId="25ABDB02" w14:textId="7A2FC056" w:rsidR="00683588" w:rsidRDefault="00683588">
          <w:pPr>
            <w:pStyle w:val="TM2"/>
            <w:tabs>
              <w:tab w:val="right" w:leader="dot" w:pos="9736"/>
            </w:tabs>
            <w:rPr>
              <w:rFonts w:eastAsiaTheme="minorEastAsia"/>
              <w:noProof/>
              <w:kern w:val="2"/>
              <w:sz w:val="24"/>
              <w:szCs w:val="24"/>
              <w:lang w:eastAsia="fr-FR"/>
              <w14:ligatures w14:val="standardContextual"/>
            </w:rPr>
          </w:pPr>
          <w:hyperlink w:anchor="_Toc230866663" w:history="1">
            <w:r w:rsidRPr="00922B99">
              <w:rPr>
                <w:rStyle w:val="Lienhypertexte"/>
                <w:noProof/>
              </w:rPr>
              <w:t>Article 3.5 : modalités en cas de non-paiement et / ou litige</w:t>
            </w:r>
            <w:r>
              <w:rPr>
                <w:noProof/>
                <w:webHidden/>
              </w:rPr>
              <w:tab/>
            </w:r>
            <w:r>
              <w:rPr>
                <w:noProof/>
                <w:webHidden/>
              </w:rPr>
              <w:fldChar w:fldCharType="begin"/>
            </w:r>
            <w:r>
              <w:rPr>
                <w:noProof/>
                <w:webHidden/>
              </w:rPr>
              <w:instrText xml:space="preserve"> PAGEREF _Toc230866663 \h </w:instrText>
            </w:r>
            <w:r>
              <w:rPr>
                <w:noProof/>
                <w:webHidden/>
              </w:rPr>
            </w:r>
            <w:r>
              <w:rPr>
                <w:noProof/>
                <w:webHidden/>
              </w:rPr>
              <w:fldChar w:fldCharType="separate"/>
            </w:r>
            <w:r>
              <w:rPr>
                <w:noProof/>
                <w:webHidden/>
              </w:rPr>
              <w:t>15</w:t>
            </w:r>
            <w:r>
              <w:rPr>
                <w:noProof/>
                <w:webHidden/>
              </w:rPr>
              <w:fldChar w:fldCharType="end"/>
            </w:r>
          </w:hyperlink>
        </w:p>
        <w:p w14:paraId="4CFD9559" w14:textId="39A0932B" w:rsidR="00683588" w:rsidRDefault="00683588">
          <w:pPr>
            <w:pStyle w:val="TM2"/>
            <w:tabs>
              <w:tab w:val="right" w:leader="dot" w:pos="9736"/>
            </w:tabs>
            <w:rPr>
              <w:rFonts w:eastAsiaTheme="minorEastAsia"/>
              <w:noProof/>
              <w:kern w:val="2"/>
              <w:sz w:val="24"/>
              <w:szCs w:val="24"/>
              <w:lang w:eastAsia="fr-FR"/>
              <w14:ligatures w14:val="standardContextual"/>
            </w:rPr>
          </w:pPr>
          <w:hyperlink w:anchor="_Toc230866664" w:history="1">
            <w:r w:rsidRPr="00922B99">
              <w:rPr>
                <w:rStyle w:val="Lienhypertexte"/>
                <w:noProof/>
              </w:rPr>
              <w:t>Article 3.6 : autres frais</w:t>
            </w:r>
            <w:r>
              <w:rPr>
                <w:noProof/>
                <w:webHidden/>
              </w:rPr>
              <w:tab/>
            </w:r>
            <w:r>
              <w:rPr>
                <w:noProof/>
                <w:webHidden/>
              </w:rPr>
              <w:fldChar w:fldCharType="begin"/>
            </w:r>
            <w:r>
              <w:rPr>
                <w:noProof/>
                <w:webHidden/>
              </w:rPr>
              <w:instrText xml:space="preserve"> PAGEREF _Toc230866664 \h </w:instrText>
            </w:r>
            <w:r>
              <w:rPr>
                <w:noProof/>
                <w:webHidden/>
              </w:rPr>
            </w:r>
            <w:r>
              <w:rPr>
                <w:noProof/>
                <w:webHidden/>
              </w:rPr>
              <w:fldChar w:fldCharType="separate"/>
            </w:r>
            <w:r>
              <w:rPr>
                <w:noProof/>
                <w:webHidden/>
              </w:rPr>
              <w:t>15</w:t>
            </w:r>
            <w:r>
              <w:rPr>
                <w:noProof/>
                <w:webHidden/>
              </w:rPr>
              <w:fldChar w:fldCharType="end"/>
            </w:r>
          </w:hyperlink>
        </w:p>
        <w:p w14:paraId="375744F5" w14:textId="43FA6BC7" w:rsidR="00683588" w:rsidRDefault="00683588">
          <w:pPr>
            <w:pStyle w:val="TM2"/>
            <w:tabs>
              <w:tab w:val="right" w:leader="dot" w:pos="9736"/>
            </w:tabs>
            <w:rPr>
              <w:rFonts w:eastAsiaTheme="minorEastAsia"/>
              <w:noProof/>
              <w:kern w:val="2"/>
              <w:sz w:val="24"/>
              <w:szCs w:val="24"/>
              <w:lang w:eastAsia="fr-FR"/>
              <w14:ligatures w14:val="standardContextual"/>
            </w:rPr>
          </w:pPr>
          <w:hyperlink w:anchor="_Toc230866665" w:history="1">
            <w:r w:rsidRPr="00922B99">
              <w:rPr>
                <w:rStyle w:val="Lienhypertexte"/>
                <w:noProof/>
              </w:rPr>
              <w:t>Article 3.7 : Contrat de séjour</w:t>
            </w:r>
            <w:r>
              <w:rPr>
                <w:noProof/>
                <w:webHidden/>
              </w:rPr>
              <w:tab/>
            </w:r>
            <w:r>
              <w:rPr>
                <w:noProof/>
                <w:webHidden/>
              </w:rPr>
              <w:fldChar w:fldCharType="begin"/>
            </w:r>
            <w:r>
              <w:rPr>
                <w:noProof/>
                <w:webHidden/>
              </w:rPr>
              <w:instrText xml:space="preserve"> PAGEREF _Toc230866665 \h </w:instrText>
            </w:r>
            <w:r>
              <w:rPr>
                <w:noProof/>
                <w:webHidden/>
              </w:rPr>
            </w:r>
            <w:r>
              <w:rPr>
                <w:noProof/>
                <w:webHidden/>
              </w:rPr>
              <w:fldChar w:fldCharType="separate"/>
            </w:r>
            <w:r>
              <w:rPr>
                <w:noProof/>
                <w:webHidden/>
              </w:rPr>
              <w:t>15</w:t>
            </w:r>
            <w:r>
              <w:rPr>
                <w:noProof/>
                <w:webHidden/>
              </w:rPr>
              <w:fldChar w:fldCharType="end"/>
            </w:r>
          </w:hyperlink>
        </w:p>
        <w:p w14:paraId="29FD4BBD" w14:textId="626463CB" w:rsidR="00683588" w:rsidRDefault="00683588">
          <w:pPr>
            <w:pStyle w:val="TM2"/>
            <w:tabs>
              <w:tab w:val="right" w:leader="dot" w:pos="9736"/>
            </w:tabs>
            <w:rPr>
              <w:rFonts w:eastAsiaTheme="minorEastAsia"/>
              <w:noProof/>
              <w:kern w:val="2"/>
              <w:sz w:val="24"/>
              <w:szCs w:val="24"/>
              <w:lang w:eastAsia="fr-FR"/>
              <w14:ligatures w14:val="standardContextual"/>
            </w:rPr>
          </w:pPr>
          <w:hyperlink w:anchor="_Toc230866666" w:history="1">
            <w:r w:rsidRPr="00922B99">
              <w:rPr>
                <w:rStyle w:val="Lienhypertexte"/>
                <w:noProof/>
              </w:rPr>
              <w:t>Article 3.8 : conditions d’interruption et de reprise des prestations et des accompagnements</w:t>
            </w:r>
            <w:r>
              <w:rPr>
                <w:noProof/>
                <w:webHidden/>
              </w:rPr>
              <w:tab/>
            </w:r>
            <w:r>
              <w:rPr>
                <w:noProof/>
                <w:webHidden/>
              </w:rPr>
              <w:fldChar w:fldCharType="begin"/>
            </w:r>
            <w:r>
              <w:rPr>
                <w:noProof/>
                <w:webHidden/>
              </w:rPr>
              <w:instrText xml:space="preserve"> PAGEREF _Toc230866666 \h </w:instrText>
            </w:r>
            <w:r>
              <w:rPr>
                <w:noProof/>
                <w:webHidden/>
              </w:rPr>
            </w:r>
            <w:r>
              <w:rPr>
                <w:noProof/>
                <w:webHidden/>
              </w:rPr>
              <w:fldChar w:fldCharType="separate"/>
            </w:r>
            <w:r>
              <w:rPr>
                <w:noProof/>
                <w:webHidden/>
              </w:rPr>
              <w:t>15</w:t>
            </w:r>
            <w:r>
              <w:rPr>
                <w:noProof/>
                <w:webHidden/>
              </w:rPr>
              <w:fldChar w:fldCharType="end"/>
            </w:r>
          </w:hyperlink>
        </w:p>
        <w:p w14:paraId="754F583D" w14:textId="224F892A" w:rsidR="00683588" w:rsidRDefault="00683588">
          <w:pPr>
            <w:pStyle w:val="TM2"/>
            <w:tabs>
              <w:tab w:val="right" w:leader="dot" w:pos="9736"/>
            </w:tabs>
            <w:rPr>
              <w:rFonts w:eastAsiaTheme="minorEastAsia"/>
              <w:noProof/>
              <w:kern w:val="2"/>
              <w:sz w:val="24"/>
              <w:szCs w:val="24"/>
              <w:lang w:eastAsia="fr-FR"/>
              <w14:ligatures w14:val="standardContextual"/>
            </w:rPr>
          </w:pPr>
          <w:hyperlink w:anchor="_Toc230866667" w:history="1">
            <w:r w:rsidRPr="00922B99">
              <w:rPr>
                <w:rStyle w:val="Lienhypertexte"/>
                <w:noProof/>
              </w:rPr>
              <w:t>Article 3.9 : conditions de départ définitif de l’établissement</w:t>
            </w:r>
            <w:r>
              <w:rPr>
                <w:noProof/>
                <w:webHidden/>
              </w:rPr>
              <w:tab/>
            </w:r>
            <w:r>
              <w:rPr>
                <w:noProof/>
                <w:webHidden/>
              </w:rPr>
              <w:fldChar w:fldCharType="begin"/>
            </w:r>
            <w:r>
              <w:rPr>
                <w:noProof/>
                <w:webHidden/>
              </w:rPr>
              <w:instrText xml:space="preserve"> PAGEREF _Toc230866667 \h </w:instrText>
            </w:r>
            <w:r>
              <w:rPr>
                <w:noProof/>
                <w:webHidden/>
              </w:rPr>
            </w:r>
            <w:r>
              <w:rPr>
                <w:noProof/>
                <w:webHidden/>
              </w:rPr>
              <w:fldChar w:fldCharType="separate"/>
            </w:r>
            <w:r>
              <w:rPr>
                <w:noProof/>
                <w:webHidden/>
              </w:rPr>
              <w:t>16</w:t>
            </w:r>
            <w:r>
              <w:rPr>
                <w:noProof/>
                <w:webHidden/>
              </w:rPr>
              <w:fldChar w:fldCharType="end"/>
            </w:r>
          </w:hyperlink>
        </w:p>
        <w:p w14:paraId="7FF92068" w14:textId="2562F20D" w:rsidR="00683588" w:rsidRDefault="00683588">
          <w:pPr>
            <w:pStyle w:val="TM2"/>
            <w:tabs>
              <w:tab w:val="right" w:leader="dot" w:pos="9736"/>
            </w:tabs>
            <w:rPr>
              <w:rFonts w:eastAsiaTheme="minorEastAsia"/>
              <w:noProof/>
              <w:kern w:val="2"/>
              <w:sz w:val="24"/>
              <w:szCs w:val="24"/>
              <w:lang w:eastAsia="fr-FR"/>
              <w14:ligatures w14:val="standardContextual"/>
            </w:rPr>
          </w:pPr>
          <w:hyperlink w:anchor="_Toc230866668" w:history="1">
            <w:r w:rsidRPr="00922B99">
              <w:rPr>
                <w:rStyle w:val="Lienhypertexte"/>
                <w:noProof/>
              </w:rPr>
              <w:t>Article 3.10 : conditions des modalités de transport et transfert</w:t>
            </w:r>
            <w:r>
              <w:rPr>
                <w:noProof/>
                <w:webHidden/>
              </w:rPr>
              <w:tab/>
            </w:r>
            <w:r>
              <w:rPr>
                <w:noProof/>
                <w:webHidden/>
              </w:rPr>
              <w:fldChar w:fldCharType="begin"/>
            </w:r>
            <w:r>
              <w:rPr>
                <w:noProof/>
                <w:webHidden/>
              </w:rPr>
              <w:instrText xml:space="preserve"> PAGEREF _Toc230866668 \h </w:instrText>
            </w:r>
            <w:r>
              <w:rPr>
                <w:noProof/>
                <w:webHidden/>
              </w:rPr>
            </w:r>
            <w:r>
              <w:rPr>
                <w:noProof/>
                <w:webHidden/>
              </w:rPr>
              <w:fldChar w:fldCharType="separate"/>
            </w:r>
            <w:r>
              <w:rPr>
                <w:noProof/>
                <w:webHidden/>
              </w:rPr>
              <w:t>16</w:t>
            </w:r>
            <w:r>
              <w:rPr>
                <w:noProof/>
                <w:webHidden/>
              </w:rPr>
              <w:fldChar w:fldCharType="end"/>
            </w:r>
          </w:hyperlink>
        </w:p>
        <w:p w14:paraId="135D268D" w14:textId="170D8506" w:rsidR="00683588" w:rsidRDefault="00683588">
          <w:pPr>
            <w:pStyle w:val="TM1"/>
            <w:rPr>
              <w:rFonts w:eastAsiaTheme="minorEastAsia"/>
              <w:b w:val="0"/>
              <w:kern w:val="2"/>
              <w:sz w:val="24"/>
              <w:szCs w:val="24"/>
              <w:lang w:eastAsia="fr-FR"/>
              <w14:ligatures w14:val="standardContextual"/>
            </w:rPr>
          </w:pPr>
          <w:hyperlink w:anchor="_Toc230866669" w:history="1">
            <w:r w:rsidRPr="00922B99">
              <w:rPr>
                <w:rStyle w:val="Lienhypertexte"/>
                <w:rFonts w:cs="Arial"/>
              </w:rPr>
              <w:t>CHAPITRE 4 : OBLIGATIONS INDIVIDUELLES ET COLLECTIVES</w:t>
            </w:r>
            <w:r>
              <w:rPr>
                <w:webHidden/>
              </w:rPr>
              <w:tab/>
            </w:r>
            <w:r>
              <w:rPr>
                <w:webHidden/>
              </w:rPr>
              <w:fldChar w:fldCharType="begin"/>
            </w:r>
            <w:r>
              <w:rPr>
                <w:webHidden/>
              </w:rPr>
              <w:instrText xml:space="preserve"> PAGEREF _Toc230866669 \h </w:instrText>
            </w:r>
            <w:r>
              <w:rPr>
                <w:webHidden/>
              </w:rPr>
            </w:r>
            <w:r>
              <w:rPr>
                <w:webHidden/>
              </w:rPr>
              <w:fldChar w:fldCharType="separate"/>
            </w:r>
            <w:r>
              <w:rPr>
                <w:webHidden/>
              </w:rPr>
              <w:t>18</w:t>
            </w:r>
            <w:r>
              <w:rPr>
                <w:webHidden/>
              </w:rPr>
              <w:fldChar w:fldCharType="end"/>
            </w:r>
          </w:hyperlink>
        </w:p>
        <w:p w14:paraId="779CB0EF" w14:textId="42BACACA" w:rsidR="00683588" w:rsidRDefault="00683588">
          <w:pPr>
            <w:pStyle w:val="TM2"/>
            <w:tabs>
              <w:tab w:val="right" w:leader="dot" w:pos="9736"/>
            </w:tabs>
            <w:rPr>
              <w:rFonts w:eastAsiaTheme="minorEastAsia"/>
              <w:noProof/>
              <w:kern w:val="2"/>
              <w:sz w:val="24"/>
              <w:szCs w:val="24"/>
              <w:lang w:eastAsia="fr-FR"/>
              <w14:ligatures w14:val="standardContextual"/>
            </w:rPr>
          </w:pPr>
          <w:hyperlink w:anchor="_Toc230866670" w:history="1">
            <w:r w:rsidRPr="00922B99">
              <w:rPr>
                <w:rStyle w:val="Lienhypertexte"/>
                <w:noProof/>
              </w:rPr>
              <w:t>Article 4.1 : respect des horaires</w:t>
            </w:r>
            <w:r>
              <w:rPr>
                <w:noProof/>
                <w:webHidden/>
              </w:rPr>
              <w:tab/>
            </w:r>
            <w:r>
              <w:rPr>
                <w:noProof/>
                <w:webHidden/>
              </w:rPr>
              <w:fldChar w:fldCharType="begin"/>
            </w:r>
            <w:r>
              <w:rPr>
                <w:noProof/>
                <w:webHidden/>
              </w:rPr>
              <w:instrText xml:space="preserve"> PAGEREF _Toc230866670 \h </w:instrText>
            </w:r>
            <w:r>
              <w:rPr>
                <w:noProof/>
                <w:webHidden/>
              </w:rPr>
            </w:r>
            <w:r>
              <w:rPr>
                <w:noProof/>
                <w:webHidden/>
              </w:rPr>
              <w:fldChar w:fldCharType="separate"/>
            </w:r>
            <w:r>
              <w:rPr>
                <w:noProof/>
                <w:webHidden/>
              </w:rPr>
              <w:t>18</w:t>
            </w:r>
            <w:r>
              <w:rPr>
                <w:noProof/>
                <w:webHidden/>
              </w:rPr>
              <w:fldChar w:fldCharType="end"/>
            </w:r>
          </w:hyperlink>
        </w:p>
        <w:p w14:paraId="513CA620" w14:textId="6440A110" w:rsidR="00683588" w:rsidRDefault="00683588">
          <w:pPr>
            <w:pStyle w:val="TM2"/>
            <w:tabs>
              <w:tab w:val="right" w:leader="dot" w:pos="9736"/>
            </w:tabs>
            <w:rPr>
              <w:rFonts w:eastAsiaTheme="minorEastAsia"/>
              <w:noProof/>
              <w:kern w:val="2"/>
              <w:sz w:val="24"/>
              <w:szCs w:val="24"/>
              <w:lang w:eastAsia="fr-FR"/>
              <w14:ligatures w14:val="standardContextual"/>
            </w:rPr>
          </w:pPr>
          <w:hyperlink w:anchor="_Toc230866671" w:history="1">
            <w:r w:rsidRPr="00922B99">
              <w:rPr>
                <w:rStyle w:val="Lienhypertexte"/>
                <w:noProof/>
              </w:rPr>
              <w:t>Article 4.2 : respect du cadre de vie</w:t>
            </w:r>
            <w:r>
              <w:rPr>
                <w:noProof/>
                <w:webHidden/>
              </w:rPr>
              <w:tab/>
            </w:r>
            <w:r>
              <w:rPr>
                <w:noProof/>
                <w:webHidden/>
              </w:rPr>
              <w:fldChar w:fldCharType="begin"/>
            </w:r>
            <w:r>
              <w:rPr>
                <w:noProof/>
                <w:webHidden/>
              </w:rPr>
              <w:instrText xml:space="preserve"> PAGEREF _Toc230866671 \h </w:instrText>
            </w:r>
            <w:r>
              <w:rPr>
                <w:noProof/>
                <w:webHidden/>
              </w:rPr>
            </w:r>
            <w:r>
              <w:rPr>
                <w:noProof/>
                <w:webHidden/>
              </w:rPr>
              <w:fldChar w:fldCharType="separate"/>
            </w:r>
            <w:r>
              <w:rPr>
                <w:noProof/>
                <w:webHidden/>
              </w:rPr>
              <w:t>18</w:t>
            </w:r>
            <w:r>
              <w:rPr>
                <w:noProof/>
                <w:webHidden/>
              </w:rPr>
              <w:fldChar w:fldCharType="end"/>
            </w:r>
          </w:hyperlink>
        </w:p>
        <w:p w14:paraId="1EBE09A5" w14:textId="44342FD5" w:rsidR="00683588" w:rsidRDefault="00683588">
          <w:pPr>
            <w:pStyle w:val="TM2"/>
            <w:tabs>
              <w:tab w:val="right" w:leader="dot" w:pos="9736"/>
            </w:tabs>
            <w:rPr>
              <w:rFonts w:eastAsiaTheme="minorEastAsia"/>
              <w:noProof/>
              <w:kern w:val="2"/>
              <w:sz w:val="24"/>
              <w:szCs w:val="24"/>
              <w:lang w:eastAsia="fr-FR"/>
              <w14:ligatures w14:val="standardContextual"/>
            </w:rPr>
          </w:pPr>
          <w:hyperlink w:anchor="_Toc230866672" w:history="1">
            <w:r w:rsidRPr="00922B99">
              <w:rPr>
                <w:rStyle w:val="Lienhypertexte"/>
                <w:noProof/>
              </w:rPr>
              <w:t>Article 4.3 : restauration</w:t>
            </w:r>
            <w:r>
              <w:rPr>
                <w:noProof/>
                <w:webHidden/>
              </w:rPr>
              <w:tab/>
            </w:r>
            <w:r>
              <w:rPr>
                <w:noProof/>
                <w:webHidden/>
              </w:rPr>
              <w:fldChar w:fldCharType="begin"/>
            </w:r>
            <w:r>
              <w:rPr>
                <w:noProof/>
                <w:webHidden/>
              </w:rPr>
              <w:instrText xml:space="preserve"> PAGEREF _Toc230866672 \h </w:instrText>
            </w:r>
            <w:r>
              <w:rPr>
                <w:noProof/>
                <w:webHidden/>
              </w:rPr>
            </w:r>
            <w:r>
              <w:rPr>
                <w:noProof/>
                <w:webHidden/>
              </w:rPr>
              <w:fldChar w:fldCharType="separate"/>
            </w:r>
            <w:r>
              <w:rPr>
                <w:noProof/>
                <w:webHidden/>
              </w:rPr>
              <w:t>18</w:t>
            </w:r>
            <w:r>
              <w:rPr>
                <w:noProof/>
                <w:webHidden/>
              </w:rPr>
              <w:fldChar w:fldCharType="end"/>
            </w:r>
          </w:hyperlink>
        </w:p>
        <w:p w14:paraId="7B84C79E" w14:textId="466A952F" w:rsidR="00683588" w:rsidRDefault="00683588">
          <w:pPr>
            <w:pStyle w:val="TM2"/>
            <w:tabs>
              <w:tab w:val="right" w:leader="dot" w:pos="9736"/>
            </w:tabs>
            <w:rPr>
              <w:rFonts w:eastAsiaTheme="minorEastAsia"/>
              <w:noProof/>
              <w:kern w:val="2"/>
              <w:sz w:val="24"/>
              <w:szCs w:val="24"/>
              <w:lang w:eastAsia="fr-FR"/>
              <w14:ligatures w14:val="standardContextual"/>
            </w:rPr>
          </w:pPr>
          <w:hyperlink w:anchor="_Toc230866673" w:history="1">
            <w:r w:rsidRPr="00922B99">
              <w:rPr>
                <w:rStyle w:val="Lienhypertexte"/>
                <w:noProof/>
              </w:rPr>
              <w:t>Article 4.4 : activités et loisirs</w:t>
            </w:r>
            <w:r>
              <w:rPr>
                <w:noProof/>
                <w:webHidden/>
              </w:rPr>
              <w:tab/>
            </w:r>
            <w:r>
              <w:rPr>
                <w:noProof/>
                <w:webHidden/>
              </w:rPr>
              <w:fldChar w:fldCharType="begin"/>
            </w:r>
            <w:r>
              <w:rPr>
                <w:noProof/>
                <w:webHidden/>
              </w:rPr>
              <w:instrText xml:space="preserve"> PAGEREF _Toc230866673 \h </w:instrText>
            </w:r>
            <w:r>
              <w:rPr>
                <w:noProof/>
                <w:webHidden/>
              </w:rPr>
            </w:r>
            <w:r>
              <w:rPr>
                <w:noProof/>
                <w:webHidden/>
              </w:rPr>
              <w:fldChar w:fldCharType="separate"/>
            </w:r>
            <w:r>
              <w:rPr>
                <w:noProof/>
                <w:webHidden/>
              </w:rPr>
              <w:t>19</w:t>
            </w:r>
            <w:r>
              <w:rPr>
                <w:noProof/>
                <w:webHidden/>
              </w:rPr>
              <w:fldChar w:fldCharType="end"/>
            </w:r>
          </w:hyperlink>
        </w:p>
        <w:p w14:paraId="2FEAFFF2" w14:textId="0C085BA1" w:rsidR="00683588" w:rsidRDefault="00683588">
          <w:pPr>
            <w:pStyle w:val="TM2"/>
            <w:tabs>
              <w:tab w:val="right" w:leader="dot" w:pos="9736"/>
            </w:tabs>
            <w:rPr>
              <w:rFonts w:eastAsiaTheme="minorEastAsia"/>
              <w:noProof/>
              <w:kern w:val="2"/>
              <w:sz w:val="24"/>
              <w:szCs w:val="24"/>
              <w:lang w:eastAsia="fr-FR"/>
              <w14:ligatures w14:val="standardContextual"/>
            </w:rPr>
          </w:pPr>
          <w:hyperlink w:anchor="_Toc230866674" w:history="1">
            <w:r w:rsidRPr="00922B99">
              <w:rPr>
                <w:rStyle w:val="Lienhypertexte"/>
                <w:noProof/>
              </w:rPr>
              <w:t>Article 4.5 : courrier et communication</w:t>
            </w:r>
            <w:r>
              <w:rPr>
                <w:noProof/>
                <w:webHidden/>
              </w:rPr>
              <w:tab/>
            </w:r>
            <w:r>
              <w:rPr>
                <w:noProof/>
                <w:webHidden/>
              </w:rPr>
              <w:fldChar w:fldCharType="begin"/>
            </w:r>
            <w:r>
              <w:rPr>
                <w:noProof/>
                <w:webHidden/>
              </w:rPr>
              <w:instrText xml:space="preserve"> PAGEREF _Toc230866674 \h </w:instrText>
            </w:r>
            <w:r>
              <w:rPr>
                <w:noProof/>
                <w:webHidden/>
              </w:rPr>
            </w:r>
            <w:r>
              <w:rPr>
                <w:noProof/>
                <w:webHidden/>
              </w:rPr>
              <w:fldChar w:fldCharType="separate"/>
            </w:r>
            <w:r>
              <w:rPr>
                <w:noProof/>
                <w:webHidden/>
              </w:rPr>
              <w:t>20</w:t>
            </w:r>
            <w:r>
              <w:rPr>
                <w:noProof/>
                <w:webHidden/>
              </w:rPr>
              <w:fldChar w:fldCharType="end"/>
            </w:r>
          </w:hyperlink>
        </w:p>
        <w:p w14:paraId="6569B104" w14:textId="71AE85E0" w:rsidR="00683588" w:rsidRDefault="00683588">
          <w:pPr>
            <w:pStyle w:val="TM2"/>
            <w:tabs>
              <w:tab w:val="right" w:leader="dot" w:pos="9736"/>
            </w:tabs>
            <w:rPr>
              <w:rFonts w:eastAsiaTheme="minorEastAsia"/>
              <w:noProof/>
              <w:kern w:val="2"/>
              <w:sz w:val="24"/>
              <w:szCs w:val="24"/>
              <w:lang w:eastAsia="fr-FR"/>
              <w14:ligatures w14:val="standardContextual"/>
            </w:rPr>
          </w:pPr>
          <w:hyperlink w:anchor="_Toc230866675" w:history="1">
            <w:r w:rsidRPr="00922B99">
              <w:rPr>
                <w:rStyle w:val="Lienhypertexte"/>
                <w:noProof/>
              </w:rPr>
              <w:t>Article 4.6 : visite et accueil des familles et amis</w:t>
            </w:r>
            <w:r>
              <w:rPr>
                <w:noProof/>
                <w:webHidden/>
              </w:rPr>
              <w:tab/>
            </w:r>
            <w:r>
              <w:rPr>
                <w:noProof/>
                <w:webHidden/>
              </w:rPr>
              <w:fldChar w:fldCharType="begin"/>
            </w:r>
            <w:r>
              <w:rPr>
                <w:noProof/>
                <w:webHidden/>
              </w:rPr>
              <w:instrText xml:space="preserve"> PAGEREF _Toc230866675 \h </w:instrText>
            </w:r>
            <w:r>
              <w:rPr>
                <w:noProof/>
                <w:webHidden/>
              </w:rPr>
            </w:r>
            <w:r>
              <w:rPr>
                <w:noProof/>
                <w:webHidden/>
              </w:rPr>
              <w:fldChar w:fldCharType="separate"/>
            </w:r>
            <w:r>
              <w:rPr>
                <w:noProof/>
                <w:webHidden/>
              </w:rPr>
              <w:t>20</w:t>
            </w:r>
            <w:r>
              <w:rPr>
                <w:noProof/>
                <w:webHidden/>
              </w:rPr>
              <w:fldChar w:fldCharType="end"/>
            </w:r>
          </w:hyperlink>
        </w:p>
        <w:p w14:paraId="22B8D8F2" w14:textId="395AFE7B" w:rsidR="00683588" w:rsidRDefault="00683588">
          <w:pPr>
            <w:pStyle w:val="TM2"/>
            <w:tabs>
              <w:tab w:val="right" w:leader="dot" w:pos="9736"/>
            </w:tabs>
            <w:rPr>
              <w:rFonts w:eastAsiaTheme="minorEastAsia"/>
              <w:noProof/>
              <w:kern w:val="2"/>
              <w:sz w:val="24"/>
              <w:szCs w:val="24"/>
              <w:lang w:eastAsia="fr-FR"/>
              <w14:ligatures w14:val="standardContextual"/>
            </w:rPr>
          </w:pPr>
          <w:hyperlink w:anchor="_Toc230866676" w:history="1">
            <w:r w:rsidRPr="00922B99">
              <w:rPr>
                <w:rStyle w:val="Lienhypertexte"/>
                <w:noProof/>
              </w:rPr>
              <w:t>Article 4.7 : hygiène, sécurité et vie quotidienne</w:t>
            </w:r>
            <w:r>
              <w:rPr>
                <w:noProof/>
                <w:webHidden/>
              </w:rPr>
              <w:tab/>
            </w:r>
            <w:r>
              <w:rPr>
                <w:noProof/>
                <w:webHidden/>
              </w:rPr>
              <w:fldChar w:fldCharType="begin"/>
            </w:r>
            <w:r>
              <w:rPr>
                <w:noProof/>
                <w:webHidden/>
              </w:rPr>
              <w:instrText xml:space="preserve"> PAGEREF _Toc230866676 \h </w:instrText>
            </w:r>
            <w:r>
              <w:rPr>
                <w:noProof/>
                <w:webHidden/>
              </w:rPr>
            </w:r>
            <w:r>
              <w:rPr>
                <w:noProof/>
                <w:webHidden/>
              </w:rPr>
              <w:fldChar w:fldCharType="separate"/>
            </w:r>
            <w:r>
              <w:rPr>
                <w:noProof/>
                <w:webHidden/>
              </w:rPr>
              <w:t>21</w:t>
            </w:r>
            <w:r>
              <w:rPr>
                <w:noProof/>
                <w:webHidden/>
              </w:rPr>
              <w:fldChar w:fldCharType="end"/>
            </w:r>
          </w:hyperlink>
        </w:p>
        <w:p w14:paraId="2867845F" w14:textId="532B1095" w:rsidR="00683588" w:rsidRDefault="00683588">
          <w:pPr>
            <w:pStyle w:val="TM2"/>
            <w:tabs>
              <w:tab w:val="right" w:leader="dot" w:pos="9736"/>
            </w:tabs>
            <w:rPr>
              <w:rFonts w:eastAsiaTheme="minorEastAsia"/>
              <w:noProof/>
              <w:kern w:val="2"/>
              <w:sz w:val="24"/>
              <w:szCs w:val="24"/>
              <w:lang w:eastAsia="fr-FR"/>
              <w14:ligatures w14:val="standardContextual"/>
            </w:rPr>
          </w:pPr>
          <w:hyperlink w:anchor="_Toc230866677" w:history="1">
            <w:r w:rsidRPr="00922B99">
              <w:rPr>
                <w:rStyle w:val="Lienhypertexte"/>
                <w:noProof/>
              </w:rPr>
              <w:t>Article 4.8 : linge et entretien</w:t>
            </w:r>
            <w:r>
              <w:rPr>
                <w:noProof/>
                <w:webHidden/>
              </w:rPr>
              <w:tab/>
            </w:r>
            <w:r>
              <w:rPr>
                <w:noProof/>
                <w:webHidden/>
              </w:rPr>
              <w:fldChar w:fldCharType="begin"/>
            </w:r>
            <w:r>
              <w:rPr>
                <w:noProof/>
                <w:webHidden/>
              </w:rPr>
              <w:instrText xml:space="preserve"> PAGEREF _Toc230866677 \h </w:instrText>
            </w:r>
            <w:r>
              <w:rPr>
                <w:noProof/>
                <w:webHidden/>
              </w:rPr>
            </w:r>
            <w:r>
              <w:rPr>
                <w:noProof/>
                <w:webHidden/>
              </w:rPr>
              <w:fldChar w:fldCharType="separate"/>
            </w:r>
            <w:r>
              <w:rPr>
                <w:noProof/>
                <w:webHidden/>
              </w:rPr>
              <w:t>21</w:t>
            </w:r>
            <w:r>
              <w:rPr>
                <w:noProof/>
                <w:webHidden/>
              </w:rPr>
              <w:fldChar w:fldCharType="end"/>
            </w:r>
          </w:hyperlink>
        </w:p>
        <w:p w14:paraId="264DFCCA" w14:textId="3883168A" w:rsidR="00683588" w:rsidRDefault="00683588">
          <w:pPr>
            <w:pStyle w:val="TM2"/>
            <w:tabs>
              <w:tab w:val="right" w:leader="dot" w:pos="9736"/>
            </w:tabs>
            <w:rPr>
              <w:rFonts w:eastAsiaTheme="minorEastAsia"/>
              <w:noProof/>
              <w:kern w:val="2"/>
              <w:sz w:val="24"/>
              <w:szCs w:val="24"/>
              <w:lang w:eastAsia="fr-FR"/>
              <w14:ligatures w14:val="standardContextual"/>
            </w:rPr>
          </w:pPr>
          <w:hyperlink w:anchor="_Toc230866678" w:history="1">
            <w:r w:rsidRPr="00922B99">
              <w:rPr>
                <w:rStyle w:val="Lienhypertexte"/>
                <w:noProof/>
              </w:rPr>
              <w:t>Article 4.9 : continuité des soins et du parcours de sante</w:t>
            </w:r>
            <w:r>
              <w:rPr>
                <w:noProof/>
                <w:webHidden/>
              </w:rPr>
              <w:tab/>
            </w:r>
            <w:r>
              <w:rPr>
                <w:noProof/>
                <w:webHidden/>
              </w:rPr>
              <w:fldChar w:fldCharType="begin"/>
            </w:r>
            <w:r>
              <w:rPr>
                <w:noProof/>
                <w:webHidden/>
              </w:rPr>
              <w:instrText xml:space="preserve"> PAGEREF _Toc230866678 \h </w:instrText>
            </w:r>
            <w:r>
              <w:rPr>
                <w:noProof/>
                <w:webHidden/>
              </w:rPr>
            </w:r>
            <w:r>
              <w:rPr>
                <w:noProof/>
                <w:webHidden/>
              </w:rPr>
              <w:fldChar w:fldCharType="separate"/>
            </w:r>
            <w:r>
              <w:rPr>
                <w:noProof/>
                <w:webHidden/>
              </w:rPr>
              <w:t>22</w:t>
            </w:r>
            <w:r>
              <w:rPr>
                <w:noProof/>
                <w:webHidden/>
              </w:rPr>
              <w:fldChar w:fldCharType="end"/>
            </w:r>
          </w:hyperlink>
        </w:p>
        <w:p w14:paraId="18E7A7C7" w14:textId="019167C1" w:rsidR="00683588" w:rsidRDefault="00683588">
          <w:pPr>
            <w:pStyle w:val="TM2"/>
            <w:tabs>
              <w:tab w:val="right" w:leader="dot" w:pos="9736"/>
            </w:tabs>
            <w:rPr>
              <w:rFonts w:eastAsiaTheme="minorEastAsia"/>
              <w:noProof/>
              <w:kern w:val="2"/>
              <w:sz w:val="24"/>
              <w:szCs w:val="24"/>
              <w:lang w:eastAsia="fr-FR"/>
              <w14:ligatures w14:val="standardContextual"/>
            </w:rPr>
          </w:pPr>
          <w:hyperlink w:anchor="_Toc230866679" w:history="1">
            <w:r w:rsidRPr="00922B99">
              <w:rPr>
                <w:rStyle w:val="Lienhypertexte"/>
                <w:noProof/>
              </w:rPr>
              <w:t>Article 4.10 : comportement civil</w:t>
            </w:r>
            <w:r>
              <w:rPr>
                <w:noProof/>
                <w:webHidden/>
              </w:rPr>
              <w:tab/>
            </w:r>
            <w:r>
              <w:rPr>
                <w:noProof/>
                <w:webHidden/>
              </w:rPr>
              <w:fldChar w:fldCharType="begin"/>
            </w:r>
            <w:r>
              <w:rPr>
                <w:noProof/>
                <w:webHidden/>
              </w:rPr>
              <w:instrText xml:space="preserve"> PAGEREF _Toc230866679 \h </w:instrText>
            </w:r>
            <w:r>
              <w:rPr>
                <w:noProof/>
                <w:webHidden/>
              </w:rPr>
            </w:r>
            <w:r>
              <w:rPr>
                <w:noProof/>
                <w:webHidden/>
              </w:rPr>
              <w:fldChar w:fldCharType="separate"/>
            </w:r>
            <w:r>
              <w:rPr>
                <w:noProof/>
                <w:webHidden/>
              </w:rPr>
              <w:t>22</w:t>
            </w:r>
            <w:r>
              <w:rPr>
                <w:noProof/>
                <w:webHidden/>
              </w:rPr>
              <w:fldChar w:fldCharType="end"/>
            </w:r>
          </w:hyperlink>
        </w:p>
        <w:p w14:paraId="0A1C4155" w14:textId="1164F350" w:rsidR="00683588" w:rsidRDefault="00683588">
          <w:pPr>
            <w:pStyle w:val="TM2"/>
            <w:tabs>
              <w:tab w:val="right" w:leader="dot" w:pos="9736"/>
            </w:tabs>
            <w:rPr>
              <w:rFonts w:eastAsiaTheme="minorEastAsia"/>
              <w:noProof/>
              <w:kern w:val="2"/>
              <w:sz w:val="24"/>
              <w:szCs w:val="24"/>
              <w:lang w:eastAsia="fr-FR"/>
              <w14:ligatures w14:val="standardContextual"/>
            </w:rPr>
          </w:pPr>
          <w:hyperlink w:anchor="_Toc230866680" w:history="1">
            <w:r w:rsidRPr="00922B99">
              <w:rPr>
                <w:rStyle w:val="Lienhypertexte"/>
                <w:noProof/>
              </w:rPr>
              <w:t>Article 4.11 : alcool, tabac, substances illicites et objets interdits</w:t>
            </w:r>
            <w:r>
              <w:rPr>
                <w:noProof/>
                <w:webHidden/>
              </w:rPr>
              <w:tab/>
            </w:r>
            <w:r>
              <w:rPr>
                <w:noProof/>
                <w:webHidden/>
              </w:rPr>
              <w:fldChar w:fldCharType="begin"/>
            </w:r>
            <w:r>
              <w:rPr>
                <w:noProof/>
                <w:webHidden/>
              </w:rPr>
              <w:instrText xml:space="preserve"> PAGEREF _Toc230866680 \h </w:instrText>
            </w:r>
            <w:r>
              <w:rPr>
                <w:noProof/>
                <w:webHidden/>
              </w:rPr>
            </w:r>
            <w:r>
              <w:rPr>
                <w:noProof/>
                <w:webHidden/>
              </w:rPr>
              <w:fldChar w:fldCharType="separate"/>
            </w:r>
            <w:r>
              <w:rPr>
                <w:noProof/>
                <w:webHidden/>
              </w:rPr>
              <w:t>23</w:t>
            </w:r>
            <w:r>
              <w:rPr>
                <w:noProof/>
                <w:webHidden/>
              </w:rPr>
              <w:fldChar w:fldCharType="end"/>
            </w:r>
          </w:hyperlink>
        </w:p>
        <w:p w14:paraId="79030AA7" w14:textId="190BA482" w:rsidR="00683588" w:rsidRDefault="00683588">
          <w:pPr>
            <w:pStyle w:val="TM1"/>
            <w:rPr>
              <w:rFonts w:eastAsiaTheme="minorEastAsia"/>
              <w:b w:val="0"/>
              <w:kern w:val="2"/>
              <w:sz w:val="24"/>
              <w:szCs w:val="24"/>
              <w:lang w:eastAsia="fr-FR"/>
              <w14:ligatures w14:val="standardContextual"/>
            </w:rPr>
          </w:pPr>
          <w:hyperlink w:anchor="_Toc230866681" w:history="1">
            <w:r w:rsidRPr="00922B99">
              <w:rPr>
                <w:rStyle w:val="Lienhypertexte"/>
              </w:rPr>
              <w:t>CHAPITRE 5 – USAGE DES LOCAUX ET SECURITE DES BIENS ET DES PERSONNES</w:t>
            </w:r>
            <w:r>
              <w:rPr>
                <w:webHidden/>
              </w:rPr>
              <w:tab/>
            </w:r>
            <w:r>
              <w:rPr>
                <w:webHidden/>
              </w:rPr>
              <w:fldChar w:fldCharType="begin"/>
            </w:r>
            <w:r>
              <w:rPr>
                <w:webHidden/>
              </w:rPr>
              <w:instrText xml:space="preserve"> PAGEREF _Toc230866681 \h </w:instrText>
            </w:r>
            <w:r>
              <w:rPr>
                <w:webHidden/>
              </w:rPr>
            </w:r>
            <w:r>
              <w:rPr>
                <w:webHidden/>
              </w:rPr>
              <w:fldChar w:fldCharType="separate"/>
            </w:r>
            <w:r>
              <w:rPr>
                <w:webHidden/>
              </w:rPr>
              <w:t>24</w:t>
            </w:r>
            <w:r>
              <w:rPr>
                <w:webHidden/>
              </w:rPr>
              <w:fldChar w:fldCharType="end"/>
            </w:r>
          </w:hyperlink>
        </w:p>
        <w:p w14:paraId="04BCB264" w14:textId="5B266216" w:rsidR="00683588" w:rsidRDefault="00683588">
          <w:pPr>
            <w:pStyle w:val="TM2"/>
            <w:tabs>
              <w:tab w:val="right" w:leader="dot" w:pos="9736"/>
            </w:tabs>
            <w:rPr>
              <w:rFonts w:eastAsiaTheme="minorEastAsia"/>
              <w:noProof/>
              <w:kern w:val="2"/>
              <w:sz w:val="24"/>
              <w:szCs w:val="24"/>
              <w:lang w:eastAsia="fr-FR"/>
              <w14:ligatures w14:val="standardContextual"/>
            </w:rPr>
          </w:pPr>
          <w:hyperlink w:anchor="_Toc230866682" w:history="1">
            <w:r w:rsidRPr="00922B99">
              <w:rPr>
                <w:rStyle w:val="Lienhypertexte"/>
                <w:noProof/>
              </w:rPr>
              <w:t>Article 5.1 : usage des locaux</w:t>
            </w:r>
            <w:r>
              <w:rPr>
                <w:noProof/>
                <w:webHidden/>
              </w:rPr>
              <w:tab/>
            </w:r>
            <w:r>
              <w:rPr>
                <w:noProof/>
                <w:webHidden/>
              </w:rPr>
              <w:fldChar w:fldCharType="begin"/>
            </w:r>
            <w:r>
              <w:rPr>
                <w:noProof/>
                <w:webHidden/>
              </w:rPr>
              <w:instrText xml:space="preserve"> PAGEREF _Toc230866682 \h </w:instrText>
            </w:r>
            <w:r>
              <w:rPr>
                <w:noProof/>
                <w:webHidden/>
              </w:rPr>
            </w:r>
            <w:r>
              <w:rPr>
                <w:noProof/>
                <w:webHidden/>
              </w:rPr>
              <w:fldChar w:fldCharType="separate"/>
            </w:r>
            <w:r>
              <w:rPr>
                <w:noProof/>
                <w:webHidden/>
              </w:rPr>
              <w:t>24</w:t>
            </w:r>
            <w:r>
              <w:rPr>
                <w:noProof/>
                <w:webHidden/>
              </w:rPr>
              <w:fldChar w:fldCharType="end"/>
            </w:r>
          </w:hyperlink>
        </w:p>
        <w:p w14:paraId="56145468" w14:textId="5E01BDA6" w:rsidR="00683588" w:rsidRDefault="00683588">
          <w:pPr>
            <w:pStyle w:val="TM2"/>
            <w:tabs>
              <w:tab w:val="right" w:leader="dot" w:pos="9736"/>
            </w:tabs>
            <w:rPr>
              <w:rFonts w:eastAsiaTheme="minorEastAsia"/>
              <w:noProof/>
              <w:kern w:val="2"/>
              <w:sz w:val="24"/>
              <w:szCs w:val="24"/>
              <w:lang w:eastAsia="fr-FR"/>
              <w14:ligatures w14:val="standardContextual"/>
            </w:rPr>
          </w:pPr>
          <w:hyperlink w:anchor="_Toc230866683" w:history="1">
            <w:r w:rsidRPr="00922B99">
              <w:rPr>
                <w:rStyle w:val="Lienhypertexte"/>
                <w:noProof/>
              </w:rPr>
              <w:t>Article 5.2 : consignes de sécurité et d’incendie</w:t>
            </w:r>
            <w:r>
              <w:rPr>
                <w:noProof/>
                <w:webHidden/>
              </w:rPr>
              <w:tab/>
            </w:r>
            <w:r>
              <w:rPr>
                <w:noProof/>
                <w:webHidden/>
              </w:rPr>
              <w:fldChar w:fldCharType="begin"/>
            </w:r>
            <w:r>
              <w:rPr>
                <w:noProof/>
                <w:webHidden/>
              </w:rPr>
              <w:instrText xml:space="preserve"> PAGEREF _Toc230866683 \h </w:instrText>
            </w:r>
            <w:r>
              <w:rPr>
                <w:noProof/>
                <w:webHidden/>
              </w:rPr>
            </w:r>
            <w:r>
              <w:rPr>
                <w:noProof/>
                <w:webHidden/>
              </w:rPr>
              <w:fldChar w:fldCharType="separate"/>
            </w:r>
            <w:r>
              <w:rPr>
                <w:noProof/>
                <w:webHidden/>
              </w:rPr>
              <w:t>25</w:t>
            </w:r>
            <w:r>
              <w:rPr>
                <w:noProof/>
                <w:webHidden/>
              </w:rPr>
              <w:fldChar w:fldCharType="end"/>
            </w:r>
          </w:hyperlink>
        </w:p>
        <w:p w14:paraId="64F70ED1" w14:textId="2EAAB8B3" w:rsidR="00683588" w:rsidRDefault="00683588">
          <w:pPr>
            <w:pStyle w:val="TM2"/>
            <w:tabs>
              <w:tab w:val="right" w:leader="dot" w:pos="9736"/>
            </w:tabs>
            <w:rPr>
              <w:rFonts w:eastAsiaTheme="minorEastAsia"/>
              <w:noProof/>
              <w:kern w:val="2"/>
              <w:sz w:val="24"/>
              <w:szCs w:val="24"/>
              <w:lang w:eastAsia="fr-FR"/>
              <w14:ligatures w14:val="standardContextual"/>
            </w:rPr>
          </w:pPr>
          <w:hyperlink w:anchor="_Toc230866684" w:history="1">
            <w:r w:rsidRPr="00922B99">
              <w:rPr>
                <w:rStyle w:val="Lienhypertexte"/>
                <w:noProof/>
              </w:rPr>
              <w:t>Article 5.3 : gestion des urgences et des situations exceptionnelles</w:t>
            </w:r>
            <w:r>
              <w:rPr>
                <w:noProof/>
                <w:webHidden/>
              </w:rPr>
              <w:tab/>
            </w:r>
            <w:r>
              <w:rPr>
                <w:noProof/>
                <w:webHidden/>
              </w:rPr>
              <w:fldChar w:fldCharType="begin"/>
            </w:r>
            <w:r>
              <w:rPr>
                <w:noProof/>
                <w:webHidden/>
              </w:rPr>
              <w:instrText xml:space="preserve"> PAGEREF _Toc230866684 \h </w:instrText>
            </w:r>
            <w:r>
              <w:rPr>
                <w:noProof/>
                <w:webHidden/>
              </w:rPr>
            </w:r>
            <w:r>
              <w:rPr>
                <w:noProof/>
                <w:webHidden/>
              </w:rPr>
              <w:fldChar w:fldCharType="separate"/>
            </w:r>
            <w:r>
              <w:rPr>
                <w:noProof/>
                <w:webHidden/>
              </w:rPr>
              <w:t>26</w:t>
            </w:r>
            <w:r>
              <w:rPr>
                <w:noProof/>
                <w:webHidden/>
              </w:rPr>
              <w:fldChar w:fldCharType="end"/>
            </w:r>
          </w:hyperlink>
        </w:p>
        <w:p w14:paraId="75005D7C" w14:textId="4D7E7E4F" w:rsidR="00683588" w:rsidRDefault="00683588">
          <w:pPr>
            <w:pStyle w:val="TM1"/>
            <w:rPr>
              <w:rFonts w:eastAsiaTheme="minorEastAsia"/>
              <w:b w:val="0"/>
              <w:kern w:val="2"/>
              <w:sz w:val="24"/>
              <w:szCs w:val="24"/>
              <w:lang w:eastAsia="fr-FR"/>
              <w14:ligatures w14:val="standardContextual"/>
            </w:rPr>
          </w:pPr>
          <w:hyperlink w:anchor="_Toc230866685" w:history="1">
            <w:r w:rsidRPr="00922B99">
              <w:rPr>
                <w:rStyle w:val="Lienhypertexte"/>
                <w:rFonts w:ascii="Arial" w:eastAsiaTheme="majorEastAsia" w:hAnsi="Arial" w:cs="Arial"/>
              </w:rPr>
              <w:t>EN CAS DE NON-RESPECT DU REGLEMENT DE FONCTIONNEMENT</w:t>
            </w:r>
            <w:r>
              <w:rPr>
                <w:webHidden/>
              </w:rPr>
              <w:tab/>
            </w:r>
            <w:r>
              <w:rPr>
                <w:webHidden/>
              </w:rPr>
              <w:fldChar w:fldCharType="begin"/>
            </w:r>
            <w:r>
              <w:rPr>
                <w:webHidden/>
              </w:rPr>
              <w:instrText xml:space="preserve"> PAGEREF _Toc230866685 \h </w:instrText>
            </w:r>
            <w:r>
              <w:rPr>
                <w:webHidden/>
              </w:rPr>
            </w:r>
            <w:r>
              <w:rPr>
                <w:webHidden/>
              </w:rPr>
              <w:fldChar w:fldCharType="separate"/>
            </w:r>
            <w:r>
              <w:rPr>
                <w:webHidden/>
              </w:rPr>
              <w:t>28</w:t>
            </w:r>
            <w:r>
              <w:rPr>
                <w:webHidden/>
              </w:rPr>
              <w:fldChar w:fldCharType="end"/>
            </w:r>
          </w:hyperlink>
        </w:p>
        <w:p w14:paraId="2A0F5E07" w14:textId="5B8D526C" w:rsidR="00683588" w:rsidRDefault="00683588">
          <w:pPr>
            <w:pStyle w:val="TM1"/>
            <w:rPr>
              <w:rFonts w:eastAsiaTheme="minorEastAsia"/>
              <w:b w:val="0"/>
              <w:kern w:val="2"/>
              <w:sz w:val="24"/>
              <w:szCs w:val="24"/>
              <w:lang w:eastAsia="fr-FR"/>
              <w14:ligatures w14:val="standardContextual"/>
            </w:rPr>
          </w:pPr>
          <w:hyperlink w:anchor="_Toc230866686" w:history="1">
            <w:r w:rsidRPr="00922B99">
              <w:rPr>
                <w:rStyle w:val="Lienhypertexte"/>
                <w:rFonts w:ascii="Arial" w:eastAsiaTheme="majorEastAsia" w:hAnsi="Arial" w:cs="Arial"/>
                <w:caps/>
              </w:rPr>
              <w:t>SIGNATURE</w:t>
            </w:r>
            <w:r>
              <w:rPr>
                <w:webHidden/>
              </w:rPr>
              <w:tab/>
            </w:r>
            <w:r>
              <w:rPr>
                <w:webHidden/>
              </w:rPr>
              <w:fldChar w:fldCharType="begin"/>
            </w:r>
            <w:r>
              <w:rPr>
                <w:webHidden/>
              </w:rPr>
              <w:instrText xml:space="preserve"> PAGEREF _Toc230866686 \h </w:instrText>
            </w:r>
            <w:r>
              <w:rPr>
                <w:webHidden/>
              </w:rPr>
            </w:r>
            <w:r>
              <w:rPr>
                <w:webHidden/>
              </w:rPr>
              <w:fldChar w:fldCharType="separate"/>
            </w:r>
            <w:r>
              <w:rPr>
                <w:webHidden/>
              </w:rPr>
              <w:t>28</w:t>
            </w:r>
            <w:r>
              <w:rPr>
                <w:webHidden/>
              </w:rPr>
              <w:fldChar w:fldCharType="end"/>
            </w:r>
          </w:hyperlink>
        </w:p>
        <w:p w14:paraId="2A96EF50" w14:textId="2C84EE24" w:rsidR="00683588" w:rsidRDefault="00683588">
          <w:pPr>
            <w:pStyle w:val="TM1"/>
            <w:rPr>
              <w:rFonts w:eastAsiaTheme="minorEastAsia"/>
              <w:b w:val="0"/>
              <w:kern w:val="2"/>
              <w:sz w:val="24"/>
              <w:szCs w:val="24"/>
              <w:lang w:eastAsia="fr-FR"/>
              <w14:ligatures w14:val="standardContextual"/>
            </w:rPr>
          </w:pPr>
          <w:hyperlink w:anchor="_Toc230866687" w:history="1">
            <w:r w:rsidRPr="00922B99">
              <w:rPr>
                <w:rStyle w:val="Lienhypertexte"/>
              </w:rPr>
              <w:t>ANNEXES</w:t>
            </w:r>
            <w:r>
              <w:rPr>
                <w:webHidden/>
              </w:rPr>
              <w:tab/>
            </w:r>
            <w:r>
              <w:rPr>
                <w:webHidden/>
              </w:rPr>
              <w:fldChar w:fldCharType="begin"/>
            </w:r>
            <w:r>
              <w:rPr>
                <w:webHidden/>
              </w:rPr>
              <w:instrText xml:space="preserve"> PAGEREF _Toc230866687 \h </w:instrText>
            </w:r>
            <w:r>
              <w:rPr>
                <w:webHidden/>
              </w:rPr>
            </w:r>
            <w:r>
              <w:rPr>
                <w:webHidden/>
              </w:rPr>
              <w:fldChar w:fldCharType="separate"/>
            </w:r>
            <w:r>
              <w:rPr>
                <w:webHidden/>
              </w:rPr>
              <w:t>29</w:t>
            </w:r>
            <w:r>
              <w:rPr>
                <w:webHidden/>
              </w:rPr>
              <w:fldChar w:fldCharType="end"/>
            </w:r>
          </w:hyperlink>
        </w:p>
        <w:p w14:paraId="7B678F73" w14:textId="4D8A0A87" w:rsidR="00683588" w:rsidRDefault="00683588">
          <w:pPr>
            <w:pStyle w:val="TM2"/>
            <w:tabs>
              <w:tab w:val="right" w:leader="dot" w:pos="9736"/>
            </w:tabs>
            <w:rPr>
              <w:rFonts w:eastAsiaTheme="minorEastAsia"/>
              <w:noProof/>
              <w:kern w:val="2"/>
              <w:sz w:val="24"/>
              <w:szCs w:val="24"/>
              <w:lang w:eastAsia="fr-FR"/>
              <w14:ligatures w14:val="standardContextual"/>
            </w:rPr>
          </w:pPr>
          <w:hyperlink w:anchor="_Toc230866688" w:history="1">
            <w:r w:rsidRPr="00922B99">
              <w:rPr>
                <w:rStyle w:val="Lienhypertexte"/>
                <w:noProof/>
              </w:rPr>
              <w:t>Articles L. 116-1, L. 116-2, L. 311-3 et L. 313-24 du code de l’action sociale et des familles</w:t>
            </w:r>
            <w:r>
              <w:rPr>
                <w:noProof/>
                <w:webHidden/>
              </w:rPr>
              <w:tab/>
            </w:r>
            <w:r>
              <w:rPr>
                <w:noProof/>
                <w:webHidden/>
              </w:rPr>
              <w:fldChar w:fldCharType="begin"/>
            </w:r>
            <w:r>
              <w:rPr>
                <w:noProof/>
                <w:webHidden/>
              </w:rPr>
              <w:instrText xml:space="preserve"> PAGEREF _Toc230866688 \h </w:instrText>
            </w:r>
            <w:r>
              <w:rPr>
                <w:noProof/>
                <w:webHidden/>
              </w:rPr>
            </w:r>
            <w:r>
              <w:rPr>
                <w:noProof/>
                <w:webHidden/>
              </w:rPr>
              <w:fldChar w:fldCharType="separate"/>
            </w:r>
            <w:r>
              <w:rPr>
                <w:noProof/>
                <w:webHidden/>
              </w:rPr>
              <w:t>29</w:t>
            </w:r>
            <w:r>
              <w:rPr>
                <w:noProof/>
                <w:webHidden/>
              </w:rPr>
              <w:fldChar w:fldCharType="end"/>
            </w:r>
          </w:hyperlink>
        </w:p>
        <w:p w14:paraId="4EF7223E" w14:textId="22B204F7" w:rsidR="00683588" w:rsidRDefault="00683588">
          <w:pPr>
            <w:pStyle w:val="TM1"/>
            <w:rPr>
              <w:rFonts w:eastAsiaTheme="minorEastAsia"/>
              <w:b w:val="0"/>
              <w:kern w:val="2"/>
              <w:sz w:val="24"/>
              <w:szCs w:val="24"/>
              <w:lang w:eastAsia="fr-FR"/>
              <w14:ligatures w14:val="standardContextual"/>
            </w:rPr>
          </w:pPr>
          <w:hyperlink w:anchor="_Toc230866689" w:history="1">
            <w:r w:rsidRPr="00922B99">
              <w:rPr>
                <w:rStyle w:val="Lienhypertexte"/>
                <w:rFonts w:asciiTheme="majorHAnsi" w:eastAsiaTheme="majorEastAsia" w:hAnsiTheme="majorHAnsi" w:cstheme="majorBidi"/>
                <w:caps/>
              </w:rPr>
              <w:t>annexe detachable a signer pour conservation dans le dossier administratif</w:t>
            </w:r>
            <w:r>
              <w:rPr>
                <w:webHidden/>
              </w:rPr>
              <w:tab/>
            </w:r>
            <w:r>
              <w:rPr>
                <w:webHidden/>
              </w:rPr>
              <w:fldChar w:fldCharType="begin"/>
            </w:r>
            <w:r>
              <w:rPr>
                <w:webHidden/>
              </w:rPr>
              <w:instrText xml:space="preserve"> PAGEREF _Toc230866689 \h </w:instrText>
            </w:r>
            <w:r>
              <w:rPr>
                <w:webHidden/>
              </w:rPr>
            </w:r>
            <w:r>
              <w:rPr>
                <w:webHidden/>
              </w:rPr>
              <w:fldChar w:fldCharType="separate"/>
            </w:r>
            <w:r>
              <w:rPr>
                <w:webHidden/>
              </w:rPr>
              <w:t>31</w:t>
            </w:r>
            <w:r>
              <w:rPr>
                <w:webHidden/>
              </w:rPr>
              <w:fldChar w:fldCharType="end"/>
            </w:r>
          </w:hyperlink>
        </w:p>
        <w:p w14:paraId="75707AC6" w14:textId="79E97AEA" w:rsidR="00903D65" w:rsidRPr="000D11A1" w:rsidRDefault="0045619B" w:rsidP="00007B2E">
          <w:pPr>
            <w:spacing w:line="276" w:lineRule="auto"/>
            <w:rPr>
              <w:sz w:val="24"/>
              <w:szCs w:val="24"/>
            </w:rPr>
          </w:pPr>
          <w:r>
            <w:rPr>
              <w:sz w:val="24"/>
              <w:szCs w:val="24"/>
            </w:rPr>
            <w:fldChar w:fldCharType="end"/>
          </w:r>
        </w:p>
      </w:sdtContent>
    </w:sdt>
    <w:p w14:paraId="7722EBEC" w14:textId="77777777" w:rsidR="00A239F0" w:rsidRPr="000D11A1" w:rsidRDefault="00A239F0" w:rsidP="00007B2E">
      <w:pPr>
        <w:tabs>
          <w:tab w:val="left" w:pos="6279"/>
        </w:tabs>
        <w:spacing w:line="276" w:lineRule="auto"/>
        <w:jc w:val="center"/>
        <w:rPr>
          <w:sz w:val="24"/>
          <w:szCs w:val="24"/>
        </w:rPr>
      </w:pPr>
      <w:r w:rsidRPr="000D11A1">
        <w:rPr>
          <w:sz w:val="24"/>
          <w:szCs w:val="24"/>
        </w:rPr>
        <w:br w:type="page"/>
      </w:r>
    </w:p>
    <w:p w14:paraId="11C1AF74" w14:textId="77777777" w:rsidR="008B295F" w:rsidRPr="00E0522A" w:rsidRDefault="00454D9F" w:rsidP="00E0522A">
      <w:pPr>
        <w:pStyle w:val="Titre1"/>
        <w:spacing w:before="0" w:after="160" w:line="276" w:lineRule="auto"/>
        <w:rPr>
          <w:rFonts w:cs="Arial"/>
          <w:sz w:val="28"/>
          <w:szCs w:val="28"/>
        </w:rPr>
      </w:pPr>
      <w:bookmarkStart w:id="1" w:name="_Toc230866638"/>
      <w:r w:rsidRPr="00E0522A">
        <w:rPr>
          <w:rFonts w:cs="Arial"/>
          <w:caps w:val="0"/>
          <w:sz w:val="28"/>
          <w:szCs w:val="28"/>
        </w:rPr>
        <w:lastRenderedPageBreak/>
        <w:t xml:space="preserve">CHAPITRE 1 </w:t>
      </w:r>
      <w:r w:rsidR="008B295F" w:rsidRPr="00E0522A">
        <w:rPr>
          <w:rFonts w:cs="Arial"/>
          <w:sz w:val="28"/>
          <w:szCs w:val="28"/>
        </w:rPr>
        <w:t>: DISPOSITIONS GÉNÉRALES</w:t>
      </w:r>
      <w:bookmarkEnd w:id="1"/>
    </w:p>
    <w:p w14:paraId="4E74AC36" w14:textId="77777777" w:rsidR="009668F2" w:rsidRPr="009668F2" w:rsidRDefault="009668F2" w:rsidP="009668F2"/>
    <w:p w14:paraId="6CFF80DC" w14:textId="77777777" w:rsidR="005D538F" w:rsidRPr="00E0522A" w:rsidRDefault="008B295F" w:rsidP="00007B2E">
      <w:pPr>
        <w:pStyle w:val="Titre2"/>
        <w:spacing w:before="0" w:after="160" w:line="276" w:lineRule="auto"/>
        <w:rPr>
          <w:rFonts w:cs="Arial"/>
          <w:szCs w:val="22"/>
        </w:rPr>
      </w:pPr>
      <w:bookmarkStart w:id="2" w:name="_Toc230866639"/>
      <w:r w:rsidRPr="00E0522A">
        <w:rPr>
          <w:rFonts w:cs="Arial"/>
          <w:szCs w:val="22"/>
        </w:rPr>
        <w:t>Article 1</w:t>
      </w:r>
      <w:r w:rsidR="00E0522A" w:rsidRPr="00E0522A">
        <w:rPr>
          <w:rFonts w:cs="Arial"/>
          <w:szCs w:val="22"/>
        </w:rPr>
        <w:t>.1</w:t>
      </w:r>
      <w:r w:rsidRPr="00E0522A">
        <w:rPr>
          <w:rFonts w:cs="Arial"/>
          <w:szCs w:val="22"/>
        </w:rPr>
        <w:t> : objet</w:t>
      </w:r>
      <w:bookmarkEnd w:id="2"/>
      <w:r w:rsidRPr="00E0522A">
        <w:rPr>
          <w:rFonts w:cs="Arial"/>
          <w:szCs w:val="22"/>
        </w:rPr>
        <w:t xml:space="preserve"> </w:t>
      </w:r>
    </w:p>
    <w:p w14:paraId="20FF71AF" w14:textId="77777777" w:rsidR="008B295F" w:rsidRPr="00B92223" w:rsidRDefault="008B295F" w:rsidP="009668F2">
      <w:pPr>
        <w:spacing w:line="276" w:lineRule="auto"/>
        <w:jc w:val="both"/>
        <w:rPr>
          <w:rFonts w:ascii="Arial" w:hAnsi="Arial" w:cs="Arial"/>
        </w:rPr>
      </w:pPr>
      <w:r w:rsidRPr="00B92223">
        <w:rPr>
          <w:rFonts w:ascii="Arial" w:hAnsi="Arial" w:cs="Arial"/>
        </w:rPr>
        <w:t>Le règlement de fonctionnement est établi conformément aux dispositions conjointes de l’article L. 311-7 du code de l’action sociale et des familles et du décret n°2003-1095 du 14 novembre 2003.</w:t>
      </w:r>
    </w:p>
    <w:p w14:paraId="02B9007F" w14:textId="77777777" w:rsidR="008B295F" w:rsidRPr="00B92223" w:rsidRDefault="008B295F" w:rsidP="009668F2">
      <w:pPr>
        <w:spacing w:line="276" w:lineRule="auto"/>
        <w:jc w:val="both"/>
        <w:rPr>
          <w:rFonts w:ascii="Arial" w:hAnsi="Arial" w:cs="Arial"/>
        </w:rPr>
      </w:pPr>
      <w:r w:rsidRPr="00B92223">
        <w:rPr>
          <w:rFonts w:ascii="Arial" w:hAnsi="Arial" w:cs="Arial"/>
        </w:rPr>
        <w:t xml:space="preserve">Le règlement est destiné à définir, d’une part, les droits et les devoirs de la personne accueillie et, d’autre part, les modalités de fonctionnement du </w:t>
      </w:r>
      <w:r w:rsidR="00D0497E" w:rsidRPr="00B92223">
        <w:rPr>
          <w:rFonts w:ascii="Arial" w:hAnsi="Arial" w:cs="Arial"/>
        </w:rPr>
        <w:t>FAM</w:t>
      </w:r>
      <w:r w:rsidRPr="00B92223">
        <w:rPr>
          <w:rFonts w:ascii="Arial" w:hAnsi="Arial" w:cs="Arial"/>
        </w:rPr>
        <w:t>.</w:t>
      </w:r>
    </w:p>
    <w:p w14:paraId="0E54CB47" w14:textId="77777777" w:rsidR="008B295F" w:rsidRDefault="008B295F" w:rsidP="009668F2">
      <w:pPr>
        <w:spacing w:line="276" w:lineRule="auto"/>
        <w:jc w:val="both"/>
        <w:rPr>
          <w:rFonts w:ascii="Arial" w:hAnsi="Arial" w:cs="Arial"/>
        </w:rPr>
      </w:pPr>
      <w:r w:rsidRPr="00B92223">
        <w:rPr>
          <w:rFonts w:ascii="Arial" w:hAnsi="Arial" w:cs="Arial"/>
        </w:rPr>
        <w:t>Le règlement de fonctionnement contribue à améliorer la vie au sein</w:t>
      </w:r>
      <w:r w:rsidRPr="00B92223">
        <w:rPr>
          <w:rFonts w:ascii="Arial" w:hAnsi="Arial" w:cs="Arial"/>
          <w:i/>
        </w:rPr>
        <w:t> </w:t>
      </w:r>
      <w:r w:rsidRPr="00B92223">
        <w:rPr>
          <w:rFonts w:ascii="Arial" w:hAnsi="Arial" w:cs="Arial"/>
        </w:rPr>
        <w:t>de l’</w:t>
      </w:r>
      <w:r w:rsidR="004024B1">
        <w:rPr>
          <w:rFonts w:ascii="Arial" w:hAnsi="Arial" w:cs="Arial"/>
        </w:rPr>
        <w:t>Établissement</w:t>
      </w:r>
      <w:r w:rsidR="00AC33D4" w:rsidRPr="00B92223">
        <w:rPr>
          <w:rFonts w:ascii="Arial" w:hAnsi="Arial" w:cs="Arial"/>
        </w:rPr>
        <w:t>.</w:t>
      </w:r>
    </w:p>
    <w:p w14:paraId="66070CAE" w14:textId="77777777" w:rsidR="00B92223" w:rsidRPr="00957EF8" w:rsidRDefault="00B92223" w:rsidP="00B92223">
      <w:pPr>
        <w:spacing w:line="240" w:lineRule="auto"/>
        <w:jc w:val="both"/>
        <w:rPr>
          <w:rFonts w:ascii="Arial" w:hAnsi="Arial" w:cs="Arial"/>
        </w:rPr>
      </w:pPr>
      <w:r w:rsidRPr="00957EF8">
        <w:rPr>
          <w:rFonts w:ascii="Arial" w:hAnsi="Arial" w:cs="Arial"/>
        </w:rPr>
        <w:t xml:space="preserve">Le règlement de fonctionnement s’adresse : </w:t>
      </w:r>
    </w:p>
    <w:p w14:paraId="377E4E4C" w14:textId="77777777" w:rsidR="00B92223" w:rsidRPr="00957EF8" w:rsidRDefault="00B92223" w:rsidP="00C25D0F">
      <w:pPr>
        <w:pStyle w:val="Paragraphedeliste"/>
        <w:numPr>
          <w:ilvl w:val="0"/>
          <w:numId w:val="8"/>
        </w:numPr>
        <w:spacing w:line="240" w:lineRule="auto"/>
        <w:ind w:left="1418"/>
        <w:jc w:val="both"/>
        <w:rPr>
          <w:rFonts w:ascii="Arial" w:hAnsi="Arial" w:cs="Arial"/>
        </w:rPr>
      </w:pPr>
      <w:r w:rsidRPr="00957EF8">
        <w:rPr>
          <w:rFonts w:ascii="Arial" w:hAnsi="Arial" w:cs="Arial"/>
        </w:rPr>
        <w:t>Aux personnes acc</w:t>
      </w:r>
      <w:r>
        <w:rPr>
          <w:rFonts w:ascii="Arial" w:hAnsi="Arial" w:cs="Arial"/>
        </w:rPr>
        <w:t>ueillies</w:t>
      </w:r>
      <w:r w:rsidRPr="00957EF8">
        <w:rPr>
          <w:rFonts w:ascii="Arial" w:hAnsi="Arial" w:cs="Arial"/>
        </w:rPr>
        <w:t xml:space="preserve">, </w:t>
      </w:r>
    </w:p>
    <w:p w14:paraId="038E8058" w14:textId="77777777" w:rsidR="00B92223" w:rsidRPr="00957EF8" w:rsidRDefault="00B92223" w:rsidP="00C25D0F">
      <w:pPr>
        <w:pStyle w:val="Paragraphedeliste"/>
        <w:numPr>
          <w:ilvl w:val="0"/>
          <w:numId w:val="8"/>
        </w:numPr>
        <w:spacing w:line="240" w:lineRule="auto"/>
        <w:ind w:left="1418"/>
        <w:jc w:val="both"/>
        <w:rPr>
          <w:rFonts w:ascii="Arial" w:hAnsi="Arial" w:cs="Arial"/>
        </w:rPr>
      </w:pPr>
      <w:r w:rsidRPr="00957EF8">
        <w:rPr>
          <w:rFonts w:ascii="Arial" w:hAnsi="Arial" w:cs="Arial"/>
        </w:rPr>
        <w:t>Aux personnes exerçant les mesures de protection juridique,</w:t>
      </w:r>
    </w:p>
    <w:p w14:paraId="0CDE756E" w14:textId="77777777" w:rsidR="00B92223" w:rsidRPr="00957EF8" w:rsidRDefault="00B92223" w:rsidP="00C25D0F">
      <w:pPr>
        <w:pStyle w:val="Paragraphedeliste"/>
        <w:numPr>
          <w:ilvl w:val="0"/>
          <w:numId w:val="8"/>
        </w:numPr>
        <w:spacing w:line="240" w:lineRule="auto"/>
        <w:ind w:left="1418"/>
        <w:jc w:val="both"/>
        <w:rPr>
          <w:rFonts w:ascii="Arial" w:hAnsi="Arial" w:cs="Arial"/>
        </w:rPr>
      </w:pPr>
      <w:r w:rsidRPr="00957EF8">
        <w:rPr>
          <w:rFonts w:ascii="Arial" w:hAnsi="Arial" w:cs="Arial"/>
        </w:rPr>
        <w:t xml:space="preserve">Aux familles, </w:t>
      </w:r>
    </w:p>
    <w:p w14:paraId="4D4BBF0C" w14:textId="77777777" w:rsidR="00B92223" w:rsidRPr="00957EF8" w:rsidRDefault="00B92223" w:rsidP="00C25D0F">
      <w:pPr>
        <w:pStyle w:val="Paragraphedeliste"/>
        <w:numPr>
          <w:ilvl w:val="0"/>
          <w:numId w:val="8"/>
        </w:numPr>
        <w:spacing w:line="240" w:lineRule="auto"/>
        <w:ind w:left="1418"/>
        <w:jc w:val="both"/>
        <w:rPr>
          <w:rFonts w:ascii="Arial" w:hAnsi="Arial" w:cs="Arial"/>
        </w:rPr>
      </w:pPr>
      <w:r w:rsidRPr="00957EF8">
        <w:rPr>
          <w:rFonts w:ascii="Arial" w:hAnsi="Arial" w:cs="Arial"/>
        </w:rPr>
        <w:t>À toute personne exerçant à titre salarié, ou à titre libéral ou qui intervient à titre bénévole.</w:t>
      </w:r>
    </w:p>
    <w:p w14:paraId="6DED1123" w14:textId="77777777" w:rsidR="008B295F" w:rsidRPr="00B92223" w:rsidRDefault="00B92223" w:rsidP="009668F2">
      <w:pPr>
        <w:spacing w:line="276" w:lineRule="auto"/>
        <w:jc w:val="both"/>
        <w:rPr>
          <w:rFonts w:ascii="Arial" w:hAnsi="Arial" w:cs="Arial"/>
        </w:rPr>
      </w:pPr>
      <w:r>
        <w:rPr>
          <w:rFonts w:ascii="Arial" w:hAnsi="Arial" w:cs="Arial"/>
        </w:rPr>
        <w:t>L</w:t>
      </w:r>
      <w:r w:rsidR="008B295F" w:rsidRPr="00B92223">
        <w:rPr>
          <w:rFonts w:ascii="Arial" w:hAnsi="Arial" w:cs="Arial"/>
        </w:rPr>
        <w:t>e règlement de fonctionnement ne se substitue pas aux autres documents intéressants le fonctionnement de l’</w:t>
      </w:r>
      <w:r w:rsidR="004024B1">
        <w:rPr>
          <w:rFonts w:ascii="Arial" w:hAnsi="Arial" w:cs="Arial"/>
        </w:rPr>
        <w:t>Établissement</w:t>
      </w:r>
      <w:r w:rsidR="008B295F" w:rsidRPr="00B92223">
        <w:rPr>
          <w:rFonts w:ascii="Arial" w:hAnsi="Arial" w:cs="Arial"/>
        </w:rPr>
        <w:t xml:space="preserve">, à savoir : </w:t>
      </w:r>
    </w:p>
    <w:p w14:paraId="3AB76D7E" w14:textId="77777777" w:rsidR="00847530" w:rsidRPr="00AB7733" w:rsidRDefault="00847530" w:rsidP="00C25D0F">
      <w:pPr>
        <w:pStyle w:val="Paragraphedeliste"/>
        <w:numPr>
          <w:ilvl w:val="0"/>
          <w:numId w:val="10"/>
        </w:numPr>
        <w:spacing w:line="240" w:lineRule="auto"/>
        <w:ind w:left="1418" w:hanging="425"/>
        <w:jc w:val="both"/>
        <w:rPr>
          <w:rFonts w:ascii="Arial" w:hAnsi="Arial" w:cs="Arial"/>
        </w:rPr>
      </w:pPr>
      <w:r w:rsidRPr="00AB7733">
        <w:rPr>
          <w:rFonts w:ascii="Arial" w:hAnsi="Arial" w:cs="Arial"/>
        </w:rPr>
        <w:t>Livret d’accueil</w:t>
      </w:r>
      <w:r>
        <w:rPr>
          <w:rFonts w:ascii="Arial" w:hAnsi="Arial" w:cs="Arial"/>
        </w:rPr>
        <w:t>,</w:t>
      </w:r>
    </w:p>
    <w:p w14:paraId="29F04554" w14:textId="77777777" w:rsidR="00847530" w:rsidRPr="00957EF8" w:rsidRDefault="00847530" w:rsidP="00C25D0F">
      <w:pPr>
        <w:pStyle w:val="Paragraphedeliste"/>
        <w:numPr>
          <w:ilvl w:val="0"/>
          <w:numId w:val="9"/>
        </w:numPr>
        <w:spacing w:line="240" w:lineRule="auto"/>
        <w:ind w:left="1418" w:hanging="425"/>
        <w:jc w:val="both"/>
        <w:rPr>
          <w:rFonts w:ascii="Arial" w:hAnsi="Arial" w:cs="Arial"/>
        </w:rPr>
      </w:pPr>
      <w:r w:rsidRPr="00957EF8">
        <w:rPr>
          <w:rFonts w:ascii="Arial" w:hAnsi="Arial" w:cs="Arial"/>
        </w:rPr>
        <w:t>Charte des droits et libertés de la personne accueillie</w:t>
      </w:r>
      <w:r>
        <w:rPr>
          <w:rFonts w:ascii="Arial" w:hAnsi="Arial" w:cs="Arial"/>
        </w:rPr>
        <w:t>,</w:t>
      </w:r>
    </w:p>
    <w:p w14:paraId="01A07718" w14:textId="77777777" w:rsidR="00847530" w:rsidRPr="00957EF8" w:rsidRDefault="00847530" w:rsidP="00C25D0F">
      <w:pPr>
        <w:pStyle w:val="Paragraphedeliste"/>
        <w:numPr>
          <w:ilvl w:val="0"/>
          <w:numId w:val="9"/>
        </w:numPr>
        <w:spacing w:line="240" w:lineRule="auto"/>
        <w:ind w:left="1418" w:hanging="425"/>
        <w:jc w:val="both"/>
        <w:rPr>
          <w:rFonts w:ascii="Arial" w:hAnsi="Arial" w:cs="Arial"/>
        </w:rPr>
      </w:pPr>
      <w:r w:rsidRPr="00957EF8">
        <w:rPr>
          <w:rFonts w:ascii="Arial" w:hAnsi="Arial" w:cs="Arial"/>
        </w:rPr>
        <w:t>Règlement intérieur</w:t>
      </w:r>
      <w:r>
        <w:rPr>
          <w:rFonts w:ascii="Arial" w:hAnsi="Arial" w:cs="Arial"/>
        </w:rPr>
        <w:t>,</w:t>
      </w:r>
    </w:p>
    <w:p w14:paraId="04058374" w14:textId="77777777" w:rsidR="00847530" w:rsidRPr="00957EF8" w:rsidRDefault="00847530" w:rsidP="00C25D0F">
      <w:pPr>
        <w:pStyle w:val="Paragraphedeliste"/>
        <w:numPr>
          <w:ilvl w:val="0"/>
          <w:numId w:val="9"/>
        </w:numPr>
        <w:spacing w:line="240" w:lineRule="auto"/>
        <w:ind w:left="1418" w:hanging="425"/>
        <w:jc w:val="both"/>
        <w:rPr>
          <w:rFonts w:ascii="Arial" w:hAnsi="Arial" w:cs="Arial"/>
        </w:rPr>
      </w:pPr>
      <w:r w:rsidRPr="00957EF8">
        <w:rPr>
          <w:rFonts w:ascii="Arial" w:hAnsi="Arial" w:cs="Arial"/>
        </w:rPr>
        <w:t>Règlement intérieur du Comité Social d’</w:t>
      </w:r>
      <w:r w:rsidR="004024B1">
        <w:rPr>
          <w:rFonts w:ascii="Arial" w:hAnsi="Arial" w:cs="Arial"/>
        </w:rPr>
        <w:t>Établissement</w:t>
      </w:r>
      <w:r>
        <w:rPr>
          <w:rFonts w:ascii="Arial" w:hAnsi="Arial" w:cs="Arial"/>
        </w:rPr>
        <w:t>,</w:t>
      </w:r>
    </w:p>
    <w:p w14:paraId="6290A14D" w14:textId="77777777" w:rsidR="00847530" w:rsidRPr="00957EF8" w:rsidRDefault="00847530" w:rsidP="00C25D0F">
      <w:pPr>
        <w:pStyle w:val="Paragraphedeliste"/>
        <w:numPr>
          <w:ilvl w:val="0"/>
          <w:numId w:val="9"/>
        </w:numPr>
        <w:spacing w:line="240" w:lineRule="auto"/>
        <w:ind w:left="1418" w:hanging="425"/>
        <w:jc w:val="both"/>
        <w:rPr>
          <w:rFonts w:ascii="Arial" w:hAnsi="Arial" w:cs="Arial"/>
        </w:rPr>
      </w:pPr>
      <w:r w:rsidRPr="00957EF8">
        <w:rPr>
          <w:rFonts w:ascii="Arial" w:hAnsi="Arial" w:cs="Arial"/>
        </w:rPr>
        <w:t>Règlement intérieur du Conseil de la Vie Sociale</w:t>
      </w:r>
      <w:r>
        <w:rPr>
          <w:rFonts w:ascii="Arial" w:hAnsi="Arial" w:cs="Arial"/>
        </w:rPr>
        <w:t>,</w:t>
      </w:r>
    </w:p>
    <w:p w14:paraId="6188FA18" w14:textId="77777777" w:rsidR="00847530" w:rsidRDefault="00847530" w:rsidP="00C25D0F">
      <w:pPr>
        <w:pStyle w:val="Paragraphedeliste"/>
        <w:numPr>
          <w:ilvl w:val="0"/>
          <w:numId w:val="9"/>
        </w:numPr>
        <w:spacing w:line="240" w:lineRule="auto"/>
        <w:ind w:left="1418" w:hanging="425"/>
        <w:jc w:val="both"/>
        <w:rPr>
          <w:rFonts w:ascii="Arial" w:hAnsi="Arial" w:cs="Arial"/>
        </w:rPr>
      </w:pPr>
      <w:r w:rsidRPr="00957EF8">
        <w:rPr>
          <w:rFonts w:ascii="Arial" w:hAnsi="Arial" w:cs="Arial"/>
        </w:rPr>
        <w:t>Projet d’</w:t>
      </w:r>
      <w:r w:rsidR="004024B1">
        <w:rPr>
          <w:rFonts w:ascii="Arial" w:hAnsi="Arial" w:cs="Arial"/>
        </w:rPr>
        <w:t>Établissement</w:t>
      </w:r>
      <w:r>
        <w:rPr>
          <w:rFonts w:ascii="Arial" w:hAnsi="Arial" w:cs="Arial"/>
        </w:rPr>
        <w:t>,</w:t>
      </w:r>
    </w:p>
    <w:p w14:paraId="5EEF539E" w14:textId="77777777" w:rsidR="00847530" w:rsidRPr="00957EF8" w:rsidRDefault="00847530" w:rsidP="00847530">
      <w:pPr>
        <w:pStyle w:val="Paragraphedeliste"/>
        <w:spacing w:line="240" w:lineRule="auto"/>
        <w:ind w:left="1418"/>
        <w:jc w:val="both"/>
        <w:rPr>
          <w:rFonts w:ascii="Arial" w:hAnsi="Arial" w:cs="Arial"/>
        </w:rPr>
      </w:pPr>
    </w:p>
    <w:p w14:paraId="1E67B9A1" w14:textId="77777777" w:rsidR="001A5366" w:rsidRPr="00B92223" w:rsidRDefault="002A5017" w:rsidP="00B46930">
      <w:pPr>
        <w:pStyle w:val="Titre2"/>
        <w:spacing w:before="0" w:after="160" w:line="276" w:lineRule="auto"/>
        <w:rPr>
          <w:rFonts w:cs="Arial"/>
        </w:rPr>
      </w:pPr>
      <w:bookmarkStart w:id="3" w:name="_Toc230866640"/>
      <w:r w:rsidRPr="00B92223">
        <w:rPr>
          <w:rFonts w:cs="Arial"/>
          <w:szCs w:val="22"/>
        </w:rPr>
        <w:t>article 1.2</w:t>
      </w:r>
      <w:r w:rsidRPr="00B92223">
        <w:rPr>
          <w:rFonts w:cs="Arial"/>
        </w:rPr>
        <w:t xml:space="preserve"> : </w:t>
      </w:r>
      <w:r w:rsidRPr="00B92223">
        <w:rPr>
          <w:rFonts w:cs="Arial"/>
          <w:szCs w:val="22"/>
        </w:rPr>
        <w:t>élaboration</w:t>
      </w:r>
      <w:bookmarkEnd w:id="3"/>
      <w:r w:rsidRPr="00B92223">
        <w:rPr>
          <w:rFonts w:cs="Arial"/>
          <w:szCs w:val="22"/>
        </w:rPr>
        <w:t xml:space="preserve"> </w:t>
      </w:r>
    </w:p>
    <w:p w14:paraId="0C49182E" w14:textId="77777777" w:rsidR="009668F2" w:rsidRDefault="00847530" w:rsidP="00847530">
      <w:pPr>
        <w:pStyle w:val="Paragraphedeliste"/>
        <w:spacing w:line="240" w:lineRule="auto"/>
        <w:ind w:left="0"/>
        <w:jc w:val="both"/>
        <w:rPr>
          <w:rFonts w:ascii="Arial" w:hAnsi="Arial" w:cs="Arial"/>
        </w:rPr>
      </w:pPr>
      <w:r w:rsidRPr="00957EF8">
        <w:rPr>
          <w:rFonts w:ascii="Arial" w:hAnsi="Arial" w:cs="Arial"/>
        </w:rPr>
        <w:t xml:space="preserve">Le règlement de fonctionnement est élaboré sous la responsabilité de la direction avec la participation des représentants des personnes </w:t>
      </w:r>
      <w:r>
        <w:rPr>
          <w:rFonts w:ascii="Arial" w:hAnsi="Arial" w:cs="Arial"/>
        </w:rPr>
        <w:t>accueilles</w:t>
      </w:r>
      <w:r w:rsidRPr="00957EF8">
        <w:rPr>
          <w:rFonts w:ascii="Arial" w:hAnsi="Arial" w:cs="Arial"/>
        </w:rPr>
        <w:t>, des familles et des professionnels. Il est soumis aux avis du Conseil de la Vie Sociale et du Comité Social d’</w:t>
      </w:r>
      <w:r w:rsidR="004024B1">
        <w:rPr>
          <w:rFonts w:ascii="Arial" w:hAnsi="Arial" w:cs="Arial"/>
        </w:rPr>
        <w:t>Établissement</w:t>
      </w:r>
      <w:r w:rsidRPr="00957EF8">
        <w:rPr>
          <w:rFonts w:ascii="Arial" w:hAnsi="Arial" w:cs="Arial"/>
        </w:rPr>
        <w:t>. Il est validé par le Conseil d’Administration.</w:t>
      </w:r>
    </w:p>
    <w:p w14:paraId="6B314326" w14:textId="77777777" w:rsidR="00847530" w:rsidRPr="0028466D" w:rsidRDefault="00847530" w:rsidP="00847530">
      <w:pPr>
        <w:pStyle w:val="Paragraphedeliste"/>
        <w:spacing w:line="276" w:lineRule="auto"/>
        <w:ind w:left="993"/>
        <w:jc w:val="both"/>
      </w:pPr>
    </w:p>
    <w:p w14:paraId="5BE9E99C" w14:textId="77777777" w:rsidR="00B92223" w:rsidRPr="002A5017" w:rsidRDefault="002A5017" w:rsidP="002A5017">
      <w:pPr>
        <w:pStyle w:val="Titre2"/>
        <w:spacing w:before="0" w:after="160" w:line="276" w:lineRule="auto"/>
        <w:rPr>
          <w:rFonts w:cs="Arial"/>
          <w:szCs w:val="22"/>
        </w:rPr>
      </w:pPr>
      <w:bookmarkStart w:id="4" w:name="_Toc181614608"/>
      <w:bookmarkStart w:id="5" w:name="_Toc230866641"/>
      <w:r w:rsidRPr="002A5017">
        <w:rPr>
          <w:rFonts w:cs="Arial"/>
          <w:szCs w:val="22"/>
        </w:rPr>
        <w:t xml:space="preserve">Article 1.3 : </w:t>
      </w:r>
      <w:bookmarkEnd w:id="4"/>
      <w:r w:rsidRPr="002A5017">
        <w:rPr>
          <w:rFonts w:cs="Arial"/>
          <w:szCs w:val="22"/>
        </w:rPr>
        <w:t>révision</w:t>
      </w:r>
      <w:bookmarkEnd w:id="5"/>
    </w:p>
    <w:p w14:paraId="37B3F996" w14:textId="77777777" w:rsidR="0035339E" w:rsidRPr="00957EF8" w:rsidRDefault="00E24A26" w:rsidP="0035339E">
      <w:pPr>
        <w:tabs>
          <w:tab w:val="left" w:pos="4200"/>
        </w:tabs>
        <w:spacing w:line="240" w:lineRule="auto"/>
        <w:jc w:val="both"/>
        <w:rPr>
          <w:rFonts w:ascii="Arial" w:hAnsi="Arial" w:cs="Arial"/>
        </w:rPr>
      </w:pPr>
      <w:bookmarkStart w:id="6" w:name="_Toc181614609"/>
      <w:r>
        <w:rPr>
          <w:rFonts w:ascii="Arial" w:hAnsi="Arial" w:cs="Arial"/>
          <w:iCs/>
        </w:rPr>
        <w:t>Ce règlement de fonctionnement doit faire l’objet d’une révision au minimum tous les cinq ans</w:t>
      </w:r>
      <w:r w:rsidR="0035339E" w:rsidRPr="00957EF8">
        <w:rPr>
          <w:rFonts w:ascii="Arial" w:hAnsi="Arial" w:cs="Arial"/>
        </w:rPr>
        <w:t xml:space="preserve">. </w:t>
      </w:r>
      <w:r>
        <w:rPr>
          <w:rFonts w:ascii="Arial" w:hAnsi="Arial" w:cs="Arial"/>
          <w:iCs/>
        </w:rPr>
        <w:t>La procédure de révision répond aux mêmes règles de forme que la procédure d’élaboration sus décrite</w:t>
      </w:r>
      <w:r>
        <w:rPr>
          <w:rFonts w:ascii="Arial" w:hAnsi="Arial" w:cs="Arial"/>
        </w:rPr>
        <w:t xml:space="preserve"> Il est révisé chaque fois que nécessaire à l’initiative du Conseil d’Administration, de la direction de l’Établissement, du Conseil de la Vie Sociale.</w:t>
      </w:r>
      <w:r w:rsidR="0035339E" w:rsidRPr="00957EF8">
        <w:rPr>
          <w:rFonts w:ascii="Arial" w:hAnsi="Arial" w:cs="Arial"/>
        </w:rPr>
        <w:t xml:space="preserve"> </w:t>
      </w:r>
    </w:p>
    <w:p w14:paraId="0E7AC942" w14:textId="77777777" w:rsidR="0035339E" w:rsidRDefault="0035339E" w:rsidP="0035339E">
      <w:pPr>
        <w:tabs>
          <w:tab w:val="left" w:pos="4200"/>
        </w:tabs>
        <w:spacing w:line="240" w:lineRule="auto"/>
        <w:jc w:val="both"/>
        <w:rPr>
          <w:rFonts w:ascii="Arial" w:hAnsi="Arial" w:cs="Arial"/>
        </w:rPr>
      </w:pPr>
      <w:r w:rsidRPr="00957EF8">
        <w:rPr>
          <w:rFonts w:ascii="Arial" w:hAnsi="Arial" w:cs="Arial"/>
        </w:rPr>
        <w:t xml:space="preserve">Les modifications font l’objet d’avenants conclus dans les mêmes conditions que le règlement initial. L’ensemble des personnes citées à </w:t>
      </w:r>
      <w:r w:rsidRPr="00BA62BC">
        <w:rPr>
          <w:rFonts w:ascii="Arial" w:hAnsi="Arial" w:cs="Arial"/>
          <w:b/>
        </w:rPr>
        <w:t>l’article 1.1</w:t>
      </w:r>
      <w:r w:rsidRPr="00957EF8">
        <w:rPr>
          <w:rFonts w:ascii="Arial" w:hAnsi="Arial" w:cs="Arial"/>
        </w:rPr>
        <w:t xml:space="preserve"> est informé des modifications par tous les moyens adaptés (présentation, affichage, remise en main propre…).</w:t>
      </w:r>
    </w:p>
    <w:p w14:paraId="1787B3AF" w14:textId="77777777" w:rsidR="0035339E" w:rsidRDefault="0035339E" w:rsidP="0035339E">
      <w:pPr>
        <w:tabs>
          <w:tab w:val="left" w:pos="4200"/>
        </w:tabs>
        <w:spacing w:line="240" w:lineRule="auto"/>
        <w:jc w:val="both"/>
        <w:rPr>
          <w:rFonts w:ascii="Arial" w:hAnsi="Arial" w:cs="Arial"/>
        </w:rPr>
      </w:pPr>
    </w:p>
    <w:p w14:paraId="4C04F7B9" w14:textId="77777777" w:rsidR="0035339E" w:rsidRDefault="0035339E" w:rsidP="0035339E">
      <w:pPr>
        <w:tabs>
          <w:tab w:val="left" w:pos="4200"/>
        </w:tabs>
        <w:spacing w:line="240" w:lineRule="auto"/>
        <w:jc w:val="both"/>
        <w:rPr>
          <w:rFonts w:ascii="Arial" w:hAnsi="Arial" w:cs="Arial"/>
        </w:rPr>
      </w:pPr>
    </w:p>
    <w:p w14:paraId="75A0420E" w14:textId="77777777" w:rsidR="00B92223" w:rsidRPr="002A5017" w:rsidRDefault="002A5017" w:rsidP="002A5017">
      <w:pPr>
        <w:pStyle w:val="Titre2"/>
        <w:spacing w:before="0" w:after="160" w:line="276" w:lineRule="auto"/>
        <w:rPr>
          <w:rFonts w:cs="Arial"/>
          <w:szCs w:val="22"/>
        </w:rPr>
      </w:pPr>
      <w:bookmarkStart w:id="7" w:name="_Toc230866642"/>
      <w:r w:rsidRPr="002A5017">
        <w:rPr>
          <w:rFonts w:cs="Arial"/>
          <w:szCs w:val="22"/>
        </w:rPr>
        <w:lastRenderedPageBreak/>
        <w:t>article 1.4 : communication</w:t>
      </w:r>
      <w:bookmarkEnd w:id="6"/>
      <w:bookmarkEnd w:id="7"/>
    </w:p>
    <w:p w14:paraId="201308BA" w14:textId="77777777" w:rsidR="00B92223" w:rsidRPr="008B4492" w:rsidRDefault="00B92223" w:rsidP="00C25D0F">
      <w:pPr>
        <w:pStyle w:val="Paragraphedeliste"/>
        <w:numPr>
          <w:ilvl w:val="0"/>
          <w:numId w:val="7"/>
        </w:numPr>
        <w:rPr>
          <w:rFonts w:ascii="Arial" w:hAnsi="Arial" w:cs="Arial"/>
          <w:b/>
          <w:u w:val="single"/>
        </w:rPr>
      </w:pPr>
      <w:r w:rsidRPr="008B4492">
        <w:rPr>
          <w:rFonts w:ascii="Arial" w:hAnsi="Arial" w:cs="Arial"/>
          <w:b/>
          <w:u w:val="single"/>
        </w:rPr>
        <w:t>Communication aux personnes accueillies</w:t>
      </w:r>
    </w:p>
    <w:p w14:paraId="154281F1" w14:textId="5E134917" w:rsidR="00847530" w:rsidRPr="00957EF8" w:rsidRDefault="00847530" w:rsidP="00847530">
      <w:pPr>
        <w:spacing w:line="240" w:lineRule="auto"/>
        <w:rPr>
          <w:rFonts w:ascii="Arial" w:hAnsi="Arial" w:cs="Arial"/>
        </w:rPr>
      </w:pPr>
      <w:r w:rsidRPr="00A406D3">
        <w:rPr>
          <w:rFonts w:ascii="Arial" w:hAnsi="Arial" w:cs="Arial"/>
        </w:rPr>
        <w:t xml:space="preserve">Le règlement de fonctionnement est disponible </w:t>
      </w:r>
      <w:r w:rsidR="002D08B2">
        <w:rPr>
          <w:rFonts w:ascii="Arial" w:hAnsi="Arial" w:cs="Arial"/>
        </w:rPr>
        <w:t>dans</w:t>
      </w:r>
      <w:r w:rsidRPr="00A406D3">
        <w:rPr>
          <w:rFonts w:ascii="Arial" w:hAnsi="Arial" w:cs="Arial"/>
        </w:rPr>
        <w:t xml:space="preserve"> chaque structure pour consultation</w:t>
      </w:r>
      <w:r w:rsidR="00F34BEC">
        <w:rPr>
          <w:rFonts w:ascii="Arial" w:hAnsi="Arial" w:cs="Arial"/>
        </w:rPr>
        <w:t xml:space="preserve"> </w:t>
      </w:r>
      <w:r w:rsidRPr="00A406D3">
        <w:rPr>
          <w:rFonts w:ascii="Arial" w:hAnsi="Arial" w:cs="Arial"/>
        </w:rPr>
        <w:t>et sur le site internet « </w:t>
      </w:r>
      <w:bookmarkStart w:id="8" w:name="_Hlk212024508"/>
      <w:r w:rsidR="00DA0879">
        <w:fldChar w:fldCharType="begin"/>
      </w:r>
      <w:r w:rsidR="00DA0879">
        <w:instrText xml:space="preserve"> HYPERLINK "https://www.les-eparses.fr" </w:instrText>
      </w:r>
      <w:r w:rsidR="00DA0879">
        <w:fldChar w:fldCharType="separate"/>
      </w:r>
      <w:r w:rsidR="00DA0879" w:rsidRPr="00772F6E">
        <w:rPr>
          <w:rStyle w:val="Lienhypertexte"/>
          <w:rFonts w:ascii="Arial" w:hAnsi="Arial" w:cs="Arial"/>
        </w:rPr>
        <w:t>https://www.les-eparses.fr</w:t>
      </w:r>
      <w:r w:rsidR="00DA0879">
        <w:rPr>
          <w:rStyle w:val="Lienhypertexte"/>
          <w:rFonts w:ascii="Arial" w:hAnsi="Arial" w:cs="Arial"/>
        </w:rPr>
        <w:fldChar w:fldCharType="end"/>
      </w:r>
      <w:bookmarkEnd w:id="8"/>
      <w:r w:rsidR="00DA0879">
        <w:rPr>
          <w:rStyle w:val="Lienhypertexte"/>
          <w:rFonts w:ascii="Arial" w:hAnsi="Arial" w:cs="Arial"/>
        </w:rPr>
        <w:t xml:space="preserve"> </w:t>
      </w:r>
      <w:r w:rsidRPr="00A406D3">
        <w:rPr>
          <w:rFonts w:ascii="Arial" w:hAnsi="Arial" w:cs="Arial"/>
        </w:rPr>
        <w:t xml:space="preserve">». </w:t>
      </w:r>
      <w:r w:rsidR="002D08B2" w:rsidRPr="00A406D3">
        <w:rPr>
          <w:rFonts w:ascii="Arial" w:hAnsi="Arial" w:cs="Arial"/>
        </w:rPr>
        <w:t xml:space="preserve">Il </w:t>
      </w:r>
      <w:r w:rsidR="002D08B2">
        <w:rPr>
          <w:rFonts w:ascii="Arial" w:hAnsi="Arial" w:cs="Arial"/>
        </w:rPr>
        <w:t>est remis en mains propres contre signature au moment de la signature du contrat de séjour.</w:t>
      </w:r>
    </w:p>
    <w:p w14:paraId="337FC122" w14:textId="77777777" w:rsidR="00D21234" w:rsidRPr="009668F2" w:rsidRDefault="00D21234" w:rsidP="009668F2">
      <w:pPr>
        <w:spacing w:line="276" w:lineRule="auto"/>
        <w:jc w:val="both"/>
        <w:rPr>
          <w:sz w:val="16"/>
          <w:szCs w:val="16"/>
        </w:rPr>
      </w:pPr>
    </w:p>
    <w:p w14:paraId="4721133D" w14:textId="77777777" w:rsidR="00B92223" w:rsidRPr="008B4492" w:rsidRDefault="00B92223" w:rsidP="00C25D0F">
      <w:pPr>
        <w:pStyle w:val="Paragraphedeliste"/>
        <w:numPr>
          <w:ilvl w:val="0"/>
          <w:numId w:val="7"/>
        </w:numPr>
        <w:spacing w:line="240" w:lineRule="auto"/>
        <w:rPr>
          <w:rFonts w:ascii="Arial" w:hAnsi="Arial" w:cs="Arial"/>
          <w:b/>
          <w:u w:val="single"/>
        </w:rPr>
      </w:pPr>
      <w:r w:rsidRPr="008B4492">
        <w:rPr>
          <w:rFonts w:ascii="Arial" w:hAnsi="Arial" w:cs="Arial"/>
          <w:b/>
          <w:u w:val="single"/>
        </w:rPr>
        <w:t>Communication aux personnes intervenant dans l’</w:t>
      </w:r>
      <w:r w:rsidR="004024B1">
        <w:rPr>
          <w:rFonts w:ascii="Arial" w:hAnsi="Arial" w:cs="Arial"/>
          <w:b/>
          <w:u w:val="single"/>
        </w:rPr>
        <w:t>Établissement</w:t>
      </w:r>
    </w:p>
    <w:p w14:paraId="5AEBD57D" w14:textId="77777777" w:rsidR="00847530" w:rsidRPr="00957EF8" w:rsidRDefault="00DA0879" w:rsidP="00847530">
      <w:pPr>
        <w:spacing w:line="240" w:lineRule="auto"/>
        <w:rPr>
          <w:rFonts w:ascii="Arial" w:hAnsi="Arial" w:cs="Arial"/>
        </w:rPr>
      </w:pPr>
      <w:bookmarkStart w:id="9" w:name="_Hlk181606496"/>
      <w:r w:rsidRPr="00DA0879">
        <w:rPr>
          <w:rFonts w:ascii="Arial" w:hAnsi="Arial" w:cs="Arial"/>
        </w:rPr>
        <w:t xml:space="preserve">Pour les personnes en exercice salarié, exercice en tant qu’agent public, exercice libéral ou exercice bénévole, le règlement de fonctionnement sera consultable </w:t>
      </w:r>
      <w:r w:rsidR="008B4AC9">
        <w:rPr>
          <w:rFonts w:ascii="Arial" w:hAnsi="Arial" w:cs="Arial"/>
        </w:rPr>
        <w:t xml:space="preserve">dans la gestion documentaire, </w:t>
      </w:r>
      <w:r w:rsidRPr="00DA0879">
        <w:rPr>
          <w:rFonts w:ascii="Arial" w:hAnsi="Arial" w:cs="Arial"/>
        </w:rPr>
        <w:t>sur le site internet (</w:t>
      </w:r>
      <w:hyperlink r:id="rId11" w:history="1">
        <w:r w:rsidRPr="00772F6E">
          <w:rPr>
            <w:rStyle w:val="Lienhypertexte"/>
            <w:rFonts w:ascii="Arial" w:hAnsi="Arial" w:cs="Arial"/>
          </w:rPr>
          <w:t>https://www.les-eparses.fr</w:t>
        </w:r>
      </w:hyperlink>
      <w:r w:rsidRPr="00DA0879">
        <w:rPr>
          <w:rFonts w:ascii="Arial" w:hAnsi="Arial" w:cs="Arial"/>
        </w:rPr>
        <w:t>) ou sur simple demande.</w:t>
      </w:r>
    </w:p>
    <w:bookmarkEnd w:id="9"/>
    <w:p w14:paraId="2469FD72" w14:textId="77777777" w:rsidR="009668F2" w:rsidRPr="009668F2" w:rsidRDefault="009668F2" w:rsidP="009668F2">
      <w:pPr>
        <w:spacing w:line="276" w:lineRule="auto"/>
        <w:jc w:val="both"/>
        <w:rPr>
          <w:sz w:val="16"/>
          <w:szCs w:val="16"/>
        </w:rPr>
      </w:pPr>
    </w:p>
    <w:p w14:paraId="112CBA82" w14:textId="77777777" w:rsidR="00B92223" w:rsidRPr="008B4492" w:rsidRDefault="00B92223" w:rsidP="00C25D0F">
      <w:pPr>
        <w:pStyle w:val="Paragraphedeliste"/>
        <w:numPr>
          <w:ilvl w:val="0"/>
          <w:numId w:val="7"/>
        </w:numPr>
        <w:spacing w:line="240" w:lineRule="auto"/>
        <w:rPr>
          <w:rFonts w:ascii="Arial" w:hAnsi="Arial" w:cs="Arial"/>
          <w:b/>
          <w:u w:val="single"/>
        </w:rPr>
      </w:pPr>
      <w:r w:rsidRPr="008B4492">
        <w:rPr>
          <w:rFonts w:ascii="Arial" w:hAnsi="Arial" w:cs="Arial"/>
          <w:b/>
          <w:u w:val="single"/>
        </w:rPr>
        <w:t>Affichage</w:t>
      </w:r>
    </w:p>
    <w:p w14:paraId="7BFBDAA0" w14:textId="77777777" w:rsidR="00D21234" w:rsidRPr="00B92223" w:rsidRDefault="00D21234" w:rsidP="009668F2">
      <w:pPr>
        <w:spacing w:line="276" w:lineRule="auto"/>
        <w:jc w:val="both"/>
        <w:rPr>
          <w:rFonts w:ascii="Arial" w:hAnsi="Arial" w:cs="Arial"/>
        </w:rPr>
      </w:pPr>
      <w:r w:rsidRPr="00B92223">
        <w:rPr>
          <w:rFonts w:ascii="Arial" w:hAnsi="Arial" w:cs="Arial"/>
        </w:rPr>
        <w:t>Le règlement de fonctionnement à jour de toutes ses modifications fait l’objet d’un affichage dans les locaux de l’</w:t>
      </w:r>
      <w:r w:rsidR="004024B1">
        <w:rPr>
          <w:rFonts w:ascii="Arial" w:hAnsi="Arial" w:cs="Arial"/>
        </w:rPr>
        <w:t>Établissement</w:t>
      </w:r>
      <w:r w:rsidRPr="00B92223">
        <w:rPr>
          <w:rFonts w:ascii="Arial" w:hAnsi="Arial" w:cs="Arial"/>
        </w:rPr>
        <w:t xml:space="preserve"> : </w:t>
      </w:r>
      <w:r w:rsidR="004A7B83" w:rsidRPr="00B92223">
        <w:rPr>
          <w:rFonts w:ascii="Arial" w:hAnsi="Arial" w:cs="Arial"/>
        </w:rPr>
        <w:t>salle de réunion du</w:t>
      </w:r>
      <w:r w:rsidR="00D0497E" w:rsidRPr="00B92223">
        <w:rPr>
          <w:rFonts w:ascii="Arial" w:hAnsi="Arial" w:cs="Arial"/>
        </w:rPr>
        <w:t xml:space="preserve"> FAM</w:t>
      </w:r>
      <w:r w:rsidRPr="00B92223">
        <w:rPr>
          <w:rFonts w:ascii="Arial" w:hAnsi="Arial" w:cs="Arial"/>
        </w:rPr>
        <w:t>.</w:t>
      </w:r>
    </w:p>
    <w:p w14:paraId="07FF1E52" w14:textId="77777777" w:rsidR="009668F2" w:rsidRPr="009668F2" w:rsidRDefault="009668F2" w:rsidP="00007B2E">
      <w:pPr>
        <w:spacing w:line="276" w:lineRule="auto"/>
        <w:ind w:firstLine="708"/>
        <w:jc w:val="both"/>
        <w:rPr>
          <w:sz w:val="16"/>
          <w:szCs w:val="16"/>
        </w:rPr>
      </w:pPr>
    </w:p>
    <w:p w14:paraId="613ADC5F" w14:textId="77777777" w:rsidR="00B92223" w:rsidRPr="008B4492" w:rsidRDefault="00B92223" w:rsidP="00C25D0F">
      <w:pPr>
        <w:pStyle w:val="Paragraphedeliste"/>
        <w:numPr>
          <w:ilvl w:val="0"/>
          <w:numId w:val="7"/>
        </w:numPr>
        <w:spacing w:line="240" w:lineRule="auto"/>
        <w:rPr>
          <w:rFonts w:ascii="Arial" w:hAnsi="Arial" w:cs="Arial"/>
          <w:b/>
          <w:u w:val="single"/>
        </w:rPr>
      </w:pPr>
      <w:r w:rsidRPr="008B4492">
        <w:rPr>
          <w:rFonts w:ascii="Arial" w:hAnsi="Arial" w:cs="Arial"/>
          <w:b/>
          <w:u w:val="single"/>
        </w:rPr>
        <w:t>Communication aux tiers</w:t>
      </w:r>
    </w:p>
    <w:p w14:paraId="2A250546" w14:textId="77777777" w:rsidR="00D21234" w:rsidRPr="00B92223" w:rsidRDefault="00D21234" w:rsidP="009668F2">
      <w:pPr>
        <w:spacing w:line="276" w:lineRule="auto"/>
        <w:jc w:val="both"/>
        <w:rPr>
          <w:rFonts w:ascii="Arial" w:hAnsi="Arial" w:cs="Arial"/>
        </w:rPr>
      </w:pPr>
      <w:r w:rsidRPr="00B92223">
        <w:rPr>
          <w:rFonts w:ascii="Arial" w:hAnsi="Arial" w:cs="Arial"/>
        </w:rPr>
        <w:t>Le règlement de fonctionnement est tenu à la disposition des autorités compétentes des représentants de l’Etat ou du Département.</w:t>
      </w:r>
    </w:p>
    <w:p w14:paraId="69482352" w14:textId="77777777" w:rsidR="00373824" w:rsidRPr="000D11A1" w:rsidRDefault="00373824" w:rsidP="00007B2E">
      <w:pPr>
        <w:tabs>
          <w:tab w:val="left" w:pos="4200"/>
        </w:tabs>
        <w:spacing w:line="276" w:lineRule="auto"/>
      </w:pPr>
      <w:r w:rsidRPr="000D11A1">
        <w:br w:type="page"/>
      </w:r>
    </w:p>
    <w:p w14:paraId="0F7FF947" w14:textId="77777777" w:rsidR="00D21234" w:rsidRPr="005167FB" w:rsidRDefault="00454D9F" w:rsidP="00007B2E">
      <w:pPr>
        <w:pStyle w:val="Titre1"/>
        <w:spacing w:before="0" w:after="160" w:line="276" w:lineRule="auto"/>
        <w:rPr>
          <w:rFonts w:cs="Arial"/>
          <w:sz w:val="28"/>
          <w:szCs w:val="28"/>
        </w:rPr>
      </w:pPr>
      <w:bookmarkStart w:id="10" w:name="_Toc230866643"/>
      <w:r w:rsidRPr="005167FB">
        <w:rPr>
          <w:rFonts w:cs="Arial"/>
          <w:caps w:val="0"/>
          <w:sz w:val="28"/>
          <w:szCs w:val="28"/>
        </w:rPr>
        <w:lastRenderedPageBreak/>
        <w:t>CHAPITRE 2 </w:t>
      </w:r>
      <w:r w:rsidR="00373824" w:rsidRPr="005167FB">
        <w:rPr>
          <w:rFonts w:cs="Arial"/>
          <w:sz w:val="28"/>
          <w:szCs w:val="28"/>
        </w:rPr>
        <w:t xml:space="preserve">: </w:t>
      </w:r>
      <w:r w:rsidR="005167FB">
        <w:rPr>
          <w:rFonts w:cs="Arial"/>
          <w:sz w:val="28"/>
          <w:szCs w:val="28"/>
        </w:rPr>
        <w:t>DROITS ET LIBERTES</w:t>
      </w:r>
      <w:bookmarkEnd w:id="10"/>
    </w:p>
    <w:p w14:paraId="3B8ACF44" w14:textId="77777777" w:rsidR="005167FB" w:rsidRPr="002A5017" w:rsidRDefault="005167FB" w:rsidP="002A5017">
      <w:pPr>
        <w:pStyle w:val="Titre2"/>
        <w:spacing w:before="0" w:after="160" w:line="276" w:lineRule="auto"/>
        <w:rPr>
          <w:rFonts w:cs="Arial"/>
          <w:szCs w:val="22"/>
        </w:rPr>
      </w:pPr>
      <w:bookmarkStart w:id="11" w:name="_Toc181614611"/>
      <w:bookmarkStart w:id="12" w:name="_Toc230866644"/>
      <w:r w:rsidRPr="002A5017">
        <w:rPr>
          <w:rFonts w:cs="Arial"/>
          <w:szCs w:val="22"/>
        </w:rPr>
        <w:t>Article 2.1 : principes</w:t>
      </w:r>
      <w:bookmarkEnd w:id="11"/>
      <w:bookmarkEnd w:id="12"/>
    </w:p>
    <w:p w14:paraId="573E3F90" w14:textId="77777777" w:rsidR="00373824" w:rsidRPr="005167FB" w:rsidRDefault="00373824" w:rsidP="009668F2">
      <w:pPr>
        <w:spacing w:line="276" w:lineRule="auto"/>
        <w:jc w:val="both"/>
        <w:rPr>
          <w:rFonts w:ascii="Arial" w:hAnsi="Arial" w:cs="Arial"/>
        </w:rPr>
      </w:pPr>
      <w:r w:rsidRPr="005167FB">
        <w:rPr>
          <w:rFonts w:ascii="Arial" w:hAnsi="Arial" w:cs="Arial"/>
        </w:rPr>
        <w:t>L’action sociale</w:t>
      </w:r>
      <w:r w:rsidR="009668F2" w:rsidRPr="005167FB">
        <w:rPr>
          <w:rFonts w:ascii="Arial" w:hAnsi="Arial" w:cs="Arial"/>
        </w:rPr>
        <w:t xml:space="preserve"> et médico-sociale menée par l’E</w:t>
      </w:r>
      <w:r w:rsidRPr="005167FB">
        <w:rPr>
          <w:rFonts w:ascii="Arial" w:hAnsi="Arial" w:cs="Arial"/>
        </w:rPr>
        <w:t>tablissement tend à promouvoir l’autonomie et la protection des personnes, la cohésion sociale, l’exercice de la citoyenneté, à prévenir les exclusions et à en limiter les effets.</w:t>
      </w:r>
    </w:p>
    <w:p w14:paraId="0A196BAE" w14:textId="77777777" w:rsidR="00373824" w:rsidRPr="005167FB" w:rsidRDefault="00373824" w:rsidP="009668F2">
      <w:pPr>
        <w:spacing w:line="276" w:lineRule="auto"/>
        <w:jc w:val="both"/>
        <w:rPr>
          <w:rFonts w:ascii="Arial" w:hAnsi="Arial" w:cs="Arial"/>
        </w:rPr>
      </w:pPr>
      <w:r w:rsidRPr="005167FB">
        <w:rPr>
          <w:rFonts w:ascii="Arial" w:hAnsi="Arial" w:cs="Arial"/>
        </w:rPr>
        <w:t>Elle repose sur une évaluation continue des besoins et des attentes des membres de tous les groupes sociaux concernés par son activité, et notamment les personnes en situation de handicap et sur la mise à leur disposition de prestations en nature.</w:t>
      </w:r>
    </w:p>
    <w:p w14:paraId="0C44A910" w14:textId="77777777" w:rsidR="00373824" w:rsidRPr="005167FB" w:rsidRDefault="005167FB" w:rsidP="009668F2">
      <w:pPr>
        <w:spacing w:line="276" w:lineRule="auto"/>
        <w:jc w:val="both"/>
        <w:rPr>
          <w:rFonts w:ascii="Arial" w:hAnsi="Arial" w:cs="Arial"/>
        </w:rPr>
      </w:pPr>
      <w:r w:rsidRPr="005167FB">
        <w:rPr>
          <w:rFonts w:ascii="Arial" w:hAnsi="Arial" w:cs="Arial"/>
        </w:rPr>
        <w:t>Elle est</w:t>
      </w:r>
      <w:r w:rsidR="00373824" w:rsidRPr="005167FB">
        <w:rPr>
          <w:rFonts w:ascii="Arial" w:hAnsi="Arial" w:cs="Arial"/>
        </w:rPr>
        <w:t xml:space="preserve"> conduite dans le respect de l’égale dignité de tous les êtres humains avec l’objectif de répondre de façon adaptée aux besoins de chacun d’entre eux et en leur garantissant un accès équitable aux prestations offertes par l’</w:t>
      </w:r>
      <w:r w:rsidR="004024B1">
        <w:rPr>
          <w:rFonts w:ascii="Arial" w:hAnsi="Arial" w:cs="Arial"/>
        </w:rPr>
        <w:t>Établissement</w:t>
      </w:r>
      <w:r w:rsidR="00373824" w:rsidRPr="005167FB">
        <w:rPr>
          <w:rFonts w:ascii="Arial" w:hAnsi="Arial" w:cs="Arial"/>
        </w:rPr>
        <w:t>.</w:t>
      </w:r>
    </w:p>
    <w:p w14:paraId="41167CCA" w14:textId="77777777" w:rsidR="00373824" w:rsidRDefault="00373824" w:rsidP="009668F2">
      <w:pPr>
        <w:spacing w:line="276" w:lineRule="auto"/>
        <w:jc w:val="both"/>
        <w:rPr>
          <w:rFonts w:ascii="Arial" w:hAnsi="Arial" w:cs="Arial"/>
        </w:rPr>
      </w:pPr>
      <w:r w:rsidRPr="005167FB">
        <w:rPr>
          <w:rFonts w:ascii="Arial" w:hAnsi="Arial" w:cs="Arial"/>
        </w:rPr>
        <w:t>Elle s’exerce dans l’intérêt général et dans le cadre de l’agrément conféré par les autorités compétentes des représentants de l’Etat ou du Département.</w:t>
      </w:r>
    </w:p>
    <w:p w14:paraId="16BE3125" w14:textId="77777777" w:rsidR="006E2EB8" w:rsidRPr="00957EF8" w:rsidRDefault="006E2EB8" w:rsidP="006E2EB8">
      <w:pPr>
        <w:spacing w:line="240" w:lineRule="auto"/>
        <w:jc w:val="both"/>
        <w:rPr>
          <w:rFonts w:ascii="Arial" w:hAnsi="Arial" w:cs="Arial"/>
        </w:rPr>
      </w:pPr>
      <w:r w:rsidRPr="00957EF8">
        <w:rPr>
          <w:rFonts w:ascii="Arial" w:hAnsi="Arial" w:cs="Arial"/>
        </w:rPr>
        <w:t>L’</w:t>
      </w:r>
      <w:r w:rsidR="004024B1">
        <w:rPr>
          <w:rFonts w:ascii="Arial" w:hAnsi="Arial" w:cs="Arial"/>
        </w:rPr>
        <w:t>Établissement</w:t>
      </w:r>
      <w:r w:rsidRPr="00957EF8">
        <w:rPr>
          <w:rFonts w:ascii="Arial" w:hAnsi="Arial" w:cs="Arial"/>
        </w:rPr>
        <w:t> garantit à toute personne prise en charge les droits et libertés individuels énoncés par l’article L. 311-3 du code de l’action sociale et des familles et par la Charte des droits et libertés de la personne accueillie figurant en annexe de l’arrêté du 8 septembre 2003 et modifié par la LOI n°2024-317 du 8 avril 2024 - art. 11, charte figurant en annexe</w:t>
      </w:r>
      <w:r w:rsidR="007A37DB">
        <w:rPr>
          <w:rFonts w:ascii="Arial" w:hAnsi="Arial" w:cs="Arial"/>
        </w:rPr>
        <w:t xml:space="preserve"> </w:t>
      </w:r>
      <w:bookmarkStart w:id="13" w:name="_Hlk224731798"/>
      <w:r w:rsidR="007A37DB">
        <w:rPr>
          <w:rFonts w:ascii="Arial" w:hAnsi="Arial" w:cs="Arial"/>
        </w:rPr>
        <w:t>de ce règlement et du livret d’accueil</w:t>
      </w:r>
      <w:bookmarkEnd w:id="13"/>
      <w:r w:rsidRPr="00957EF8">
        <w:rPr>
          <w:rFonts w:ascii="Arial" w:hAnsi="Arial" w:cs="Arial"/>
        </w:rPr>
        <w:t>.</w:t>
      </w:r>
    </w:p>
    <w:p w14:paraId="1970112A" w14:textId="77777777" w:rsidR="006E2EB8" w:rsidRPr="00957EF8" w:rsidRDefault="006E2EB8" w:rsidP="006E2EB8">
      <w:pPr>
        <w:spacing w:line="240" w:lineRule="auto"/>
        <w:jc w:val="both"/>
        <w:rPr>
          <w:rFonts w:ascii="Arial" w:hAnsi="Arial" w:cs="Arial"/>
        </w:rPr>
      </w:pPr>
      <w:r w:rsidRPr="00957EF8">
        <w:rPr>
          <w:rFonts w:ascii="Arial" w:hAnsi="Arial" w:cs="Arial"/>
        </w:rPr>
        <w:t>Pour permettre l’exercice de ces droits, l’</w:t>
      </w:r>
      <w:r w:rsidR="004024B1">
        <w:rPr>
          <w:rFonts w:ascii="Arial" w:hAnsi="Arial" w:cs="Arial"/>
        </w:rPr>
        <w:t>Établissement</w:t>
      </w:r>
      <w:r w:rsidRPr="00957EF8">
        <w:rPr>
          <w:rFonts w:ascii="Arial" w:hAnsi="Arial" w:cs="Arial"/>
        </w:rPr>
        <w:t xml:space="preserve"> a mis en place, en sus du présent règlement de fonctionnement, les moyens listés ci-après : </w:t>
      </w:r>
    </w:p>
    <w:p w14:paraId="7B4F3EFD" w14:textId="77777777" w:rsidR="00366CA8" w:rsidRPr="00366CA8" w:rsidRDefault="00366CA8" w:rsidP="00C25D0F">
      <w:pPr>
        <w:numPr>
          <w:ilvl w:val="0"/>
          <w:numId w:val="11"/>
        </w:numPr>
        <w:spacing w:line="240" w:lineRule="auto"/>
        <w:contextualSpacing/>
        <w:jc w:val="both"/>
        <w:rPr>
          <w:rFonts w:ascii="Arial" w:hAnsi="Arial" w:cs="Arial"/>
        </w:rPr>
      </w:pPr>
      <w:r w:rsidRPr="00366CA8">
        <w:rPr>
          <w:rFonts w:ascii="Arial" w:hAnsi="Arial" w:cs="Arial"/>
        </w:rPr>
        <w:t>Engagement écrit de l’</w:t>
      </w:r>
      <w:r w:rsidR="004024B1">
        <w:rPr>
          <w:rFonts w:ascii="Arial" w:hAnsi="Arial" w:cs="Arial"/>
        </w:rPr>
        <w:t>Établissement</w:t>
      </w:r>
      <w:r w:rsidRPr="00366CA8">
        <w:rPr>
          <w:rFonts w:ascii="Arial" w:hAnsi="Arial" w:cs="Arial"/>
        </w:rPr>
        <w:t xml:space="preserve"> de respecter les principes éthiques et déontologiques fixés par la charte nationale de référence ;</w:t>
      </w:r>
    </w:p>
    <w:p w14:paraId="2A305BBC" w14:textId="77777777" w:rsidR="00366CA8" w:rsidRPr="00366CA8" w:rsidRDefault="00366CA8" w:rsidP="00C25D0F">
      <w:pPr>
        <w:numPr>
          <w:ilvl w:val="0"/>
          <w:numId w:val="11"/>
        </w:numPr>
        <w:spacing w:line="240" w:lineRule="auto"/>
        <w:contextualSpacing/>
        <w:jc w:val="both"/>
        <w:rPr>
          <w:rFonts w:ascii="Arial" w:hAnsi="Arial" w:cs="Arial"/>
        </w:rPr>
      </w:pPr>
      <w:r w:rsidRPr="00366CA8">
        <w:rPr>
          <w:rFonts w:ascii="Arial" w:hAnsi="Arial" w:cs="Arial"/>
        </w:rPr>
        <w:t>Élaboration et remise à chaque personne accueillie ou à son représentant légal, d’un livret d’accueil comportant un exemplaire de la Charte des droits et libertés de la personne accueillie en annexe ;</w:t>
      </w:r>
    </w:p>
    <w:p w14:paraId="1C3BFD76" w14:textId="77777777" w:rsidR="00366CA8" w:rsidRPr="00366CA8" w:rsidRDefault="00366CA8" w:rsidP="00C25D0F">
      <w:pPr>
        <w:numPr>
          <w:ilvl w:val="0"/>
          <w:numId w:val="11"/>
        </w:numPr>
        <w:spacing w:line="240" w:lineRule="auto"/>
        <w:contextualSpacing/>
        <w:jc w:val="both"/>
        <w:rPr>
          <w:rFonts w:ascii="Arial" w:hAnsi="Arial" w:cs="Arial"/>
        </w:rPr>
      </w:pPr>
      <w:r w:rsidRPr="00366CA8">
        <w:rPr>
          <w:rFonts w:ascii="Arial" w:hAnsi="Arial" w:cs="Arial"/>
        </w:rPr>
        <w:t>Affichage dans les locaux de l’</w:t>
      </w:r>
      <w:r w:rsidR="004024B1">
        <w:rPr>
          <w:rFonts w:ascii="Arial" w:hAnsi="Arial" w:cs="Arial"/>
        </w:rPr>
        <w:t>Établissement</w:t>
      </w:r>
      <w:r w:rsidRPr="00366CA8">
        <w:rPr>
          <w:rFonts w:ascii="Arial" w:hAnsi="Arial" w:cs="Arial"/>
        </w:rPr>
        <w:t xml:space="preserve"> de la Charte des droits et libertés de la personne accueillie et du présent règlement de fonctionnement ;</w:t>
      </w:r>
    </w:p>
    <w:p w14:paraId="44775A41" w14:textId="77777777" w:rsidR="00366CA8" w:rsidRDefault="00366CA8" w:rsidP="00C25D0F">
      <w:pPr>
        <w:numPr>
          <w:ilvl w:val="0"/>
          <w:numId w:val="11"/>
        </w:numPr>
        <w:spacing w:line="240" w:lineRule="auto"/>
        <w:contextualSpacing/>
        <w:jc w:val="both"/>
        <w:rPr>
          <w:rFonts w:ascii="Arial" w:hAnsi="Arial" w:cs="Arial"/>
        </w:rPr>
      </w:pPr>
      <w:r w:rsidRPr="00366CA8">
        <w:rPr>
          <w:rFonts w:ascii="Arial" w:hAnsi="Arial" w:cs="Arial"/>
        </w:rPr>
        <w:t>Contractualisation des modalités d’hébergement et d’accompagnement par la signature d’un contrat de séjour qui précisera :</w:t>
      </w:r>
    </w:p>
    <w:p w14:paraId="31CE46E8" w14:textId="77777777" w:rsidR="00F64BDC" w:rsidRPr="00366CA8" w:rsidRDefault="00F64BDC" w:rsidP="00F64BDC">
      <w:pPr>
        <w:spacing w:line="240" w:lineRule="auto"/>
        <w:contextualSpacing/>
        <w:jc w:val="both"/>
        <w:rPr>
          <w:rFonts w:ascii="Arial" w:hAnsi="Arial" w:cs="Arial"/>
        </w:rPr>
      </w:pPr>
    </w:p>
    <w:p w14:paraId="5182FD35" w14:textId="77777777" w:rsidR="00366CA8" w:rsidRPr="00366CA8" w:rsidRDefault="00366CA8" w:rsidP="00366CA8">
      <w:pPr>
        <w:numPr>
          <w:ilvl w:val="1"/>
          <w:numId w:val="1"/>
        </w:numPr>
        <w:spacing w:line="240" w:lineRule="auto"/>
        <w:jc w:val="both"/>
        <w:rPr>
          <w:rFonts w:ascii="Arial" w:hAnsi="Arial" w:cs="Arial"/>
        </w:rPr>
      </w:pPr>
      <w:r w:rsidRPr="00366CA8">
        <w:rPr>
          <w:rFonts w:ascii="Arial" w:hAnsi="Arial" w:cs="Arial"/>
        </w:rPr>
        <w:t>Les objectifs et la nature de la prise en charge dans le respect des principes déontologiques, des recommandations de bientraitance et du projet d’</w:t>
      </w:r>
      <w:r w:rsidR="004024B1">
        <w:rPr>
          <w:rFonts w:ascii="Arial" w:hAnsi="Arial" w:cs="Arial"/>
        </w:rPr>
        <w:t>Établissement</w:t>
      </w:r>
      <w:r w:rsidRPr="00366CA8">
        <w:rPr>
          <w:rFonts w:ascii="Arial" w:hAnsi="Arial" w:cs="Arial"/>
        </w:rPr>
        <w:t>,</w:t>
      </w:r>
    </w:p>
    <w:p w14:paraId="2938CCAC" w14:textId="77777777" w:rsidR="00366CA8" w:rsidRPr="00366CA8" w:rsidRDefault="00366CA8" w:rsidP="00366CA8">
      <w:pPr>
        <w:numPr>
          <w:ilvl w:val="1"/>
          <w:numId w:val="1"/>
        </w:numPr>
        <w:spacing w:line="240" w:lineRule="auto"/>
        <w:jc w:val="both"/>
        <w:rPr>
          <w:rFonts w:ascii="Arial" w:hAnsi="Arial" w:cs="Arial"/>
        </w:rPr>
      </w:pPr>
      <w:r w:rsidRPr="00366CA8">
        <w:rPr>
          <w:rFonts w:ascii="Arial" w:hAnsi="Arial" w:cs="Arial"/>
        </w:rPr>
        <w:t>La nature des prestations offertes ainsi que leur coût.</w:t>
      </w:r>
    </w:p>
    <w:p w14:paraId="0310A3FA" w14:textId="77777777" w:rsidR="00366CA8" w:rsidRPr="00366CA8" w:rsidRDefault="00366CA8" w:rsidP="00C25D0F">
      <w:pPr>
        <w:numPr>
          <w:ilvl w:val="0"/>
          <w:numId w:val="12"/>
        </w:numPr>
        <w:spacing w:line="240" w:lineRule="auto"/>
        <w:contextualSpacing/>
        <w:jc w:val="both"/>
        <w:rPr>
          <w:rFonts w:ascii="Arial" w:hAnsi="Arial" w:cs="Arial"/>
        </w:rPr>
      </w:pPr>
      <w:r w:rsidRPr="00366CA8">
        <w:rPr>
          <w:rFonts w:ascii="Arial" w:hAnsi="Arial" w:cs="Arial"/>
        </w:rPr>
        <w:t xml:space="preserve">Élaboration d’un Projet </w:t>
      </w:r>
      <w:r w:rsidR="004024B1">
        <w:rPr>
          <w:rFonts w:ascii="Arial" w:hAnsi="Arial" w:cs="Arial"/>
        </w:rPr>
        <w:t>P</w:t>
      </w:r>
      <w:r w:rsidRPr="00366CA8">
        <w:rPr>
          <w:rFonts w:ascii="Arial" w:hAnsi="Arial" w:cs="Arial"/>
        </w:rPr>
        <w:t>ersonnalisé par la personne accueillie (</w:t>
      </w:r>
      <w:r w:rsidRPr="00DA0879">
        <w:rPr>
          <w:rFonts w:ascii="Arial" w:hAnsi="Arial" w:cs="Arial"/>
          <w:b/>
          <w:i/>
        </w:rPr>
        <w:t>voir article 3.1</w:t>
      </w:r>
      <w:r w:rsidRPr="00366CA8">
        <w:rPr>
          <w:rFonts w:ascii="Arial" w:hAnsi="Arial" w:cs="Arial"/>
        </w:rPr>
        <w:t>) ;</w:t>
      </w:r>
    </w:p>
    <w:p w14:paraId="306F57DB" w14:textId="77777777" w:rsidR="00366CA8" w:rsidRPr="00366CA8" w:rsidRDefault="00366CA8" w:rsidP="00C25D0F">
      <w:pPr>
        <w:numPr>
          <w:ilvl w:val="0"/>
          <w:numId w:val="12"/>
        </w:numPr>
        <w:spacing w:line="240" w:lineRule="auto"/>
        <w:contextualSpacing/>
        <w:jc w:val="both"/>
        <w:rPr>
          <w:rFonts w:ascii="Arial" w:hAnsi="Arial" w:cs="Arial"/>
        </w:rPr>
      </w:pPr>
      <w:r w:rsidRPr="00366CA8">
        <w:rPr>
          <w:rFonts w:ascii="Arial" w:hAnsi="Arial" w:cs="Arial"/>
        </w:rPr>
        <w:t xml:space="preserve">Mise en place d’une instance, le </w:t>
      </w:r>
      <w:bookmarkStart w:id="14" w:name="_Hlk177480755"/>
      <w:r w:rsidRPr="00366CA8">
        <w:rPr>
          <w:rFonts w:ascii="Arial" w:hAnsi="Arial" w:cs="Arial"/>
        </w:rPr>
        <w:t>Conseil de la Vie Sociale</w:t>
      </w:r>
      <w:bookmarkEnd w:id="14"/>
      <w:r w:rsidRPr="00366CA8">
        <w:rPr>
          <w:rFonts w:ascii="Arial" w:hAnsi="Arial" w:cs="Arial"/>
        </w:rPr>
        <w:t xml:space="preserve"> (</w:t>
      </w:r>
      <w:r w:rsidRPr="00DA0879">
        <w:rPr>
          <w:rFonts w:ascii="Arial" w:hAnsi="Arial" w:cs="Arial"/>
          <w:b/>
          <w:i/>
        </w:rPr>
        <w:t>voir article 2.8</w:t>
      </w:r>
      <w:r w:rsidRPr="00366CA8">
        <w:rPr>
          <w:rFonts w:ascii="Arial" w:hAnsi="Arial" w:cs="Arial"/>
        </w:rPr>
        <w:t>), qui permet d’associer les personnes bénéficiaires des prestations de l’</w:t>
      </w:r>
      <w:r w:rsidR="004024B1">
        <w:rPr>
          <w:rFonts w:ascii="Arial" w:hAnsi="Arial" w:cs="Arial"/>
        </w:rPr>
        <w:t>Établissement</w:t>
      </w:r>
      <w:r w:rsidRPr="00366CA8">
        <w:rPr>
          <w:rFonts w:ascii="Arial" w:hAnsi="Arial" w:cs="Arial"/>
        </w:rPr>
        <w:t xml:space="preserve"> au fonctionnement de ce dernier ;</w:t>
      </w:r>
    </w:p>
    <w:p w14:paraId="3A8A4294" w14:textId="77777777" w:rsidR="00366CA8" w:rsidRPr="00366CA8" w:rsidRDefault="00366CA8" w:rsidP="00C25D0F">
      <w:pPr>
        <w:numPr>
          <w:ilvl w:val="0"/>
          <w:numId w:val="12"/>
        </w:numPr>
        <w:spacing w:line="240" w:lineRule="auto"/>
        <w:contextualSpacing/>
        <w:jc w:val="both"/>
        <w:rPr>
          <w:rFonts w:ascii="Arial" w:hAnsi="Arial" w:cs="Arial"/>
        </w:rPr>
      </w:pPr>
      <w:r w:rsidRPr="00366CA8">
        <w:rPr>
          <w:rFonts w:ascii="Arial" w:hAnsi="Arial" w:cs="Arial"/>
        </w:rPr>
        <w:t>Élaboration, après consultation du Conseil de la Vie Sociale (CVS) d’un projet définissant les objectifs de l’</w:t>
      </w:r>
      <w:r w:rsidR="004024B1">
        <w:rPr>
          <w:rFonts w:ascii="Arial" w:hAnsi="Arial" w:cs="Arial"/>
        </w:rPr>
        <w:t>Établissement</w:t>
      </w:r>
      <w:r w:rsidRPr="00366CA8">
        <w:rPr>
          <w:rFonts w:ascii="Arial" w:hAnsi="Arial" w:cs="Arial"/>
        </w:rPr>
        <w:t>, notamment concernant la qualité des prestations ainsi que les modalités d’organisation et de fonctionnement de l’</w:t>
      </w:r>
      <w:r w:rsidR="004024B1">
        <w:rPr>
          <w:rFonts w:ascii="Arial" w:hAnsi="Arial" w:cs="Arial"/>
        </w:rPr>
        <w:t>Établissement</w:t>
      </w:r>
      <w:r w:rsidRPr="00366CA8">
        <w:rPr>
          <w:rFonts w:ascii="Arial" w:hAnsi="Arial" w:cs="Arial"/>
        </w:rPr>
        <w:t> ;</w:t>
      </w:r>
    </w:p>
    <w:p w14:paraId="65290653" w14:textId="77777777" w:rsidR="00366CA8" w:rsidRDefault="00366CA8" w:rsidP="00C25D0F">
      <w:pPr>
        <w:numPr>
          <w:ilvl w:val="0"/>
          <w:numId w:val="12"/>
        </w:numPr>
        <w:spacing w:line="240" w:lineRule="auto"/>
        <w:contextualSpacing/>
        <w:jc w:val="both"/>
        <w:rPr>
          <w:rFonts w:ascii="Arial" w:hAnsi="Arial" w:cs="Arial"/>
        </w:rPr>
      </w:pPr>
      <w:r w:rsidRPr="00366CA8">
        <w:rPr>
          <w:rFonts w:ascii="Arial" w:hAnsi="Arial" w:cs="Arial"/>
        </w:rPr>
        <w:t>Élaboration d’enquêtes de satisfaction présentées par la suite en commission qualité et en Conseil de la Vie Sociale pour en afficher le résultat ;</w:t>
      </w:r>
    </w:p>
    <w:p w14:paraId="71E480D5" w14:textId="77777777" w:rsidR="00366CA8" w:rsidRPr="00366CA8" w:rsidRDefault="00366CA8" w:rsidP="00C25D0F">
      <w:pPr>
        <w:numPr>
          <w:ilvl w:val="0"/>
          <w:numId w:val="12"/>
        </w:numPr>
        <w:spacing w:line="240" w:lineRule="auto"/>
        <w:contextualSpacing/>
        <w:jc w:val="both"/>
        <w:rPr>
          <w:rFonts w:ascii="Arial" w:hAnsi="Arial" w:cs="Arial"/>
        </w:rPr>
      </w:pPr>
      <w:r w:rsidRPr="00366CA8">
        <w:rPr>
          <w:rFonts w:ascii="Arial" w:hAnsi="Arial" w:cs="Arial"/>
        </w:rPr>
        <w:t>Conclusion de partenariat avec des associations de bénévoles ou divers prestataires ;</w:t>
      </w:r>
    </w:p>
    <w:p w14:paraId="662F4DAF" w14:textId="77777777" w:rsidR="00366CA8" w:rsidRPr="00DA0879" w:rsidRDefault="00DA0879" w:rsidP="00C25D0F">
      <w:pPr>
        <w:numPr>
          <w:ilvl w:val="0"/>
          <w:numId w:val="12"/>
        </w:numPr>
        <w:spacing w:line="240" w:lineRule="auto"/>
        <w:contextualSpacing/>
        <w:jc w:val="both"/>
        <w:rPr>
          <w:rFonts w:ascii="Arial" w:hAnsi="Arial" w:cs="Arial"/>
        </w:rPr>
      </w:pPr>
      <w:r w:rsidRPr="00366CA8">
        <w:rPr>
          <w:rFonts w:ascii="Arial" w:hAnsi="Arial" w:cs="Arial"/>
        </w:rPr>
        <w:t xml:space="preserve">Réalisation d’évaluations externes avec des prestataires extérieurs certifiés </w:t>
      </w:r>
      <w:r>
        <w:rPr>
          <w:rFonts w:ascii="Arial" w:hAnsi="Arial" w:cs="Arial"/>
        </w:rPr>
        <w:t xml:space="preserve">selon les délais règlementaires et affichage du résultat ou consultation sur le site internet : </w:t>
      </w:r>
      <w:hyperlink r:id="rId12" w:history="1">
        <w:r w:rsidRPr="002C0CF8">
          <w:rPr>
            <w:color w:val="0000FF"/>
            <w:u w:val="single"/>
          </w:rPr>
          <w:t>Haute Autorité de Santé - Qualiscope</w:t>
        </w:r>
      </w:hyperlink>
      <w:r w:rsidRPr="00366CA8">
        <w:rPr>
          <w:rFonts w:ascii="Arial" w:hAnsi="Arial" w:cs="Arial"/>
        </w:rPr>
        <w:t> ;</w:t>
      </w:r>
    </w:p>
    <w:p w14:paraId="3FC41867" w14:textId="77777777" w:rsidR="00366CA8" w:rsidRPr="00366CA8" w:rsidRDefault="00DA0879" w:rsidP="00C25D0F">
      <w:pPr>
        <w:numPr>
          <w:ilvl w:val="0"/>
          <w:numId w:val="12"/>
        </w:numPr>
        <w:spacing w:line="240" w:lineRule="auto"/>
        <w:contextualSpacing/>
        <w:jc w:val="both"/>
        <w:rPr>
          <w:rFonts w:ascii="Arial" w:hAnsi="Arial" w:cs="Arial"/>
        </w:rPr>
      </w:pPr>
      <w:r>
        <w:rPr>
          <w:rFonts w:ascii="Arial" w:hAnsi="Arial" w:cs="Arial"/>
        </w:rPr>
        <w:lastRenderedPageBreak/>
        <w:t>Sensibilisation</w:t>
      </w:r>
      <w:r w:rsidR="00366CA8" w:rsidRPr="00366CA8">
        <w:rPr>
          <w:rFonts w:ascii="Arial" w:hAnsi="Arial" w:cs="Arial"/>
        </w:rPr>
        <w:t xml:space="preserve"> régulière à destination des intervenants dans l’</w:t>
      </w:r>
      <w:r w:rsidR="004024B1">
        <w:rPr>
          <w:rFonts w:ascii="Arial" w:hAnsi="Arial" w:cs="Arial"/>
        </w:rPr>
        <w:t>Établissement</w:t>
      </w:r>
      <w:r w:rsidR="00366CA8" w:rsidRPr="00366CA8">
        <w:rPr>
          <w:rFonts w:ascii="Arial" w:hAnsi="Arial" w:cs="Arial"/>
        </w:rPr>
        <w:t xml:space="preserve"> sur la question des droits des usagers ;</w:t>
      </w:r>
    </w:p>
    <w:p w14:paraId="60E8FB7C" w14:textId="77777777" w:rsidR="00366CA8" w:rsidRPr="00366CA8" w:rsidRDefault="00366CA8" w:rsidP="00C25D0F">
      <w:pPr>
        <w:numPr>
          <w:ilvl w:val="0"/>
          <w:numId w:val="12"/>
        </w:numPr>
        <w:spacing w:line="240" w:lineRule="auto"/>
        <w:contextualSpacing/>
        <w:jc w:val="both"/>
        <w:rPr>
          <w:rFonts w:ascii="Arial" w:hAnsi="Arial" w:cs="Arial"/>
        </w:rPr>
      </w:pPr>
      <w:r w:rsidRPr="00366CA8">
        <w:rPr>
          <w:rFonts w:ascii="Arial" w:hAnsi="Arial" w:cs="Arial"/>
        </w:rPr>
        <w:t>Mise en place de commissions internes spécialisées (commission repas, commission des fêtes, commission de suivi qualité, commission de promotion de la bientraitance…) ;</w:t>
      </w:r>
    </w:p>
    <w:p w14:paraId="6504BC9B" w14:textId="77777777" w:rsidR="00366CA8" w:rsidRPr="00366CA8" w:rsidRDefault="00366CA8" w:rsidP="00C25D0F">
      <w:pPr>
        <w:numPr>
          <w:ilvl w:val="0"/>
          <w:numId w:val="12"/>
        </w:numPr>
        <w:spacing w:line="240" w:lineRule="auto"/>
        <w:contextualSpacing/>
        <w:jc w:val="both"/>
        <w:rPr>
          <w:rFonts w:ascii="Arial" w:hAnsi="Arial" w:cs="Arial"/>
        </w:rPr>
      </w:pPr>
      <w:r w:rsidRPr="00366CA8">
        <w:rPr>
          <w:rFonts w:ascii="Arial" w:hAnsi="Arial" w:cs="Arial"/>
        </w:rPr>
        <w:t>Définition et mise en place d’une politique qualité ;</w:t>
      </w:r>
    </w:p>
    <w:p w14:paraId="01C46A1E" w14:textId="24A78ADC" w:rsidR="00366CA8" w:rsidRPr="00366CA8" w:rsidRDefault="00366CA8" w:rsidP="00C25D0F">
      <w:pPr>
        <w:numPr>
          <w:ilvl w:val="0"/>
          <w:numId w:val="12"/>
        </w:numPr>
        <w:spacing w:line="240" w:lineRule="auto"/>
        <w:contextualSpacing/>
        <w:jc w:val="both"/>
        <w:rPr>
          <w:rFonts w:ascii="Arial" w:hAnsi="Arial" w:cs="Arial"/>
        </w:rPr>
      </w:pPr>
      <w:r w:rsidRPr="00366CA8">
        <w:rPr>
          <w:rFonts w:ascii="Arial" w:hAnsi="Arial" w:cs="Arial"/>
        </w:rPr>
        <w:t>Aménagement de parties privatives dans les locaux de l’</w:t>
      </w:r>
      <w:r w:rsidR="004024B1">
        <w:rPr>
          <w:rFonts w:ascii="Arial" w:hAnsi="Arial" w:cs="Arial"/>
        </w:rPr>
        <w:t>Établissement</w:t>
      </w:r>
      <w:r w:rsidR="002D08B2">
        <w:rPr>
          <w:rFonts w:ascii="Arial" w:hAnsi="Arial" w:cs="Arial"/>
        </w:rPr>
        <w:t>.</w:t>
      </w:r>
    </w:p>
    <w:p w14:paraId="78EF1C2B" w14:textId="77777777" w:rsidR="00C92CD0" w:rsidRPr="000D11A1" w:rsidRDefault="00C92CD0" w:rsidP="00E24A26">
      <w:pPr>
        <w:tabs>
          <w:tab w:val="left" w:pos="4200"/>
        </w:tabs>
        <w:spacing w:after="0" w:line="240" w:lineRule="auto"/>
      </w:pPr>
    </w:p>
    <w:p w14:paraId="08188E51" w14:textId="77777777" w:rsidR="00373824" w:rsidRDefault="00C92CD0" w:rsidP="00E24A26">
      <w:pPr>
        <w:pStyle w:val="Titre2"/>
        <w:spacing w:before="0" w:line="240" w:lineRule="auto"/>
        <w:rPr>
          <w:rFonts w:asciiTheme="minorHAnsi" w:hAnsiTheme="minorHAnsi"/>
        </w:rPr>
      </w:pPr>
      <w:bookmarkStart w:id="15" w:name="_Toc230866645"/>
      <w:r w:rsidRPr="006E2EB8">
        <w:rPr>
          <w:rFonts w:cs="Arial"/>
        </w:rPr>
        <w:t xml:space="preserve">Article </w:t>
      </w:r>
      <w:r w:rsidR="005167FB" w:rsidRPr="006E2EB8">
        <w:rPr>
          <w:rFonts w:cs="Arial"/>
        </w:rPr>
        <w:t>2.</w:t>
      </w:r>
      <w:r w:rsidR="006E2EB8" w:rsidRPr="006E2EB8">
        <w:rPr>
          <w:rFonts w:cs="Arial"/>
        </w:rPr>
        <w:t>2</w:t>
      </w:r>
      <w:r w:rsidRPr="000D11A1">
        <w:rPr>
          <w:rFonts w:asciiTheme="minorHAnsi" w:hAnsiTheme="minorHAnsi"/>
        </w:rPr>
        <w:t xml:space="preserve"> : </w:t>
      </w:r>
      <w:r w:rsidR="006E2EB8" w:rsidRPr="00575F95">
        <w:rPr>
          <w:rFonts w:cs="Arial"/>
          <w:szCs w:val="22"/>
        </w:rPr>
        <w:t>droit à la dignité et l’intégrité</w:t>
      </w:r>
      <w:bookmarkEnd w:id="15"/>
    </w:p>
    <w:p w14:paraId="31187419" w14:textId="77777777" w:rsidR="00E24A26" w:rsidRDefault="00E24A26" w:rsidP="00E24A26">
      <w:pPr>
        <w:spacing w:after="0" w:line="240" w:lineRule="auto"/>
        <w:jc w:val="both"/>
        <w:rPr>
          <w:rFonts w:ascii="Arial" w:hAnsi="Arial" w:cs="Arial"/>
        </w:rPr>
      </w:pPr>
    </w:p>
    <w:p w14:paraId="122A9F2D" w14:textId="77777777" w:rsidR="007F6B23" w:rsidRDefault="007F6B23" w:rsidP="007F6B23">
      <w:pPr>
        <w:spacing w:line="240" w:lineRule="auto"/>
        <w:jc w:val="both"/>
        <w:rPr>
          <w:rFonts w:ascii="Arial" w:hAnsi="Arial" w:cs="Arial"/>
        </w:rPr>
      </w:pPr>
      <w:r w:rsidRPr="00605B68">
        <w:rPr>
          <w:rFonts w:ascii="Arial" w:hAnsi="Arial" w:cs="Arial"/>
        </w:rPr>
        <w:t>Toute personne acc</w:t>
      </w:r>
      <w:r>
        <w:rPr>
          <w:rFonts w:ascii="Arial" w:hAnsi="Arial" w:cs="Arial"/>
        </w:rPr>
        <w:t>ueilli</w:t>
      </w:r>
      <w:r w:rsidRPr="00605B68">
        <w:rPr>
          <w:rFonts w:ascii="Arial" w:hAnsi="Arial" w:cs="Arial"/>
        </w:rPr>
        <w:t xml:space="preserve">e a droit à une égale considération, quelle que soit son histoire, sa culture, ses capacités. Toute personne a le droit d’être accompagnée avec égards et bientraitance. </w:t>
      </w:r>
      <w:r>
        <w:rPr>
          <w:rFonts w:ascii="Arial" w:hAnsi="Arial" w:cs="Arial"/>
        </w:rPr>
        <w:t>L</w:t>
      </w:r>
      <w:r w:rsidRPr="00605B68">
        <w:rPr>
          <w:rFonts w:ascii="Arial" w:hAnsi="Arial" w:cs="Arial"/>
        </w:rPr>
        <w:t>’</w:t>
      </w:r>
      <w:r>
        <w:rPr>
          <w:rFonts w:ascii="Arial" w:hAnsi="Arial" w:cs="Arial"/>
        </w:rPr>
        <w:t>Établissement</w:t>
      </w:r>
      <w:r w:rsidRPr="00605B68">
        <w:rPr>
          <w:rFonts w:ascii="Arial" w:hAnsi="Arial" w:cs="Arial"/>
        </w:rPr>
        <w:t xml:space="preserve"> s’engage à respecter les droits humains et universels de chaque personne (les personnes acc</w:t>
      </w:r>
      <w:r>
        <w:rPr>
          <w:rFonts w:ascii="Arial" w:hAnsi="Arial" w:cs="Arial"/>
        </w:rPr>
        <w:t>ueilli</w:t>
      </w:r>
      <w:r w:rsidRPr="00605B68">
        <w:rPr>
          <w:rFonts w:ascii="Arial" w:hAnsi="Arial" w:cs="Arial"/>
        </w:rPr>
        <w:t xml:space="preserve">es, les familles, les professionnels, les bénévoles, les partenaires …). </w:t>
      </w:r>
    </w:p>
    <w:p w14:paraId="08294EC1" w14:textId="77777777" w:rsidR="007F6B23" w:rsidRDefault="007F6B23" w:rsidP="007F6B23">
      <w:pPr>
        <w:spacing w:line="240" w:lineRule="auto"/>
        <w:jc w:val="both"/>
        <w:rPr>
          <w:rFonts w:ascii="Arial" w:hAnsi="Arial" w:cs="Arial"/>
        </w:rPr>
      </w:pPr>
      <w:r w:rsidRPr="00605B68">
        <w:rPr>
          <w:rFonts w:ascii="Arial" w:hAnsi="Arial" w:cs="Arial"/>
        </w:rPr>
        <w:t xml:space="preserve">Ces droits peuvent être issus de la déclaration universelle des droits de l’homme, de la charte des droits et des libertés de la personne accueillie, de la Charte des droits et libertés de la personne majeure protégée, … </w:t>
      </w:r>
    </w:p>
    <w:p w14:paraId="33BEE794" w14:textId="77777777" w:rsidR="007F6B23" w:rsidRDefault="007F6B23" w:rsidP="007F6B23">
      <w:pPr>
        <w:spacing w:line="240" w:lineRule="auto"/>
        <w:jc w:val="both"/>
        <w:rPr>
          <w:rFonts w:ascii="Arial" w:hAnsi="Arial" w:cs="Arial"/>
        </w:rPr>
      </w:pPr>
      <w:r w:rsidRPr="00605B68">
        <w:rPr>
          <w:rFonts w:ascii="Arial" w:hAnsi="Arial" w:cs="Arial"/>
        </w:rPr>
        <w:t>Chaque personne acc</w:t>
      </w:r>
      <w:r>
        <w:rPr>
          <w:rFonts w:ascii="Arial" w:hAnsi="Arial" w:cs="Arial"/>
        </w:rPr>
        <w:t>ueilli</w:t>
      </w:r>
      <w:r w:rsidRPr="00605B68">
        <w:rPr>
          <w:rFonts w:ascii="Arial" w:hAnsi="Arial" w:cs="Arial"/>
        </w:rPr>
        <w:t xml:space="preserve">e est respectée dans sa dignité et son intégrité, dans son intimité, dans ses droits, en tant qu’être unique et libre de son choix de vie, de ses croyances, de son identité et de son orientation sexuelle, de sa vie spirituelle, …  </w:t>
      </w:r>
    </w:p>
    <w:p w14:paraId="210F736A" w14:textId="77777777" w:rsidR="00960734" w:rsidRDefault="00960734" w:rsidP="00960734">
      <w:pPr>
        <w:spacing w:line="240" w:lineRule="auto"/>
        <w:jc w:val="both"/>
        <w:rPr>
          <w:rFonts w:ascii="Arial" w:hAnsi="Arial" w:cs="Arial"/>
        </w:rPr>
      </w:pPr>
      <w:r w:rsidRPr="00605B68">
        <w:rPr>
          <w:rFonts w:ascii="Arial" w:hAnsi="Arial" w:cs="Arial"/>
        </w:rPr>
        <w:t>La règle habituelle de notre société préconise le vouvoiement et l’appellation par le nom et Mr / Mme. Ce qui sera respecté à l’arrivée de la personne. Aucun surnom n’est toléré sauf à la demande expresse et avec l’accord de la personne ac</w:t>
      </w:r>
      <w:r>
        <w:rPr>
          <w:rFonts w:ascii="Arial" w:hAnsi="Arial" w:cs="Arial"/>
        </w:rPr>
        <w:t>cueilli</w:t>
      </w:r>
      <w:r w:rsidRPr="00605B68">
        <w:rPr>
          <w:rFonts w:ascii="Arial" w:hAnsi="Arial" w:cs="Arial"/>
        </w:rPr>
        <w:t xml:space="preserve">e. </w:t>
      </w:r>
    </w:p>
    <w:p w14:paraId="134D81E2" w14:textId="77777777" w:rsidR="006E2EB8" w:rsidRDefault="007F6B23" w:rsidP="007F6B23">
      <w:pPr>
        <w:spacing w:after="0" w:line="240" w:lineRule="auto"/>
        <w:jc w:val="both"/>
        <w:rPr>
          <w:rFonts w:ascii="Arial" w:hAnsi="Arial" w:cs="Arial"/>
        </w:rPr>
      </w:pPr>
      <w:r w:rsidRPr="00605B68">
        <w:rPr>
          <w:rFonts w:ascii="Arial" w:hAnsi="Arial" w:cs="Arial"/>
        </w:rPr>
        <w:t xml:space="preserve">Toute violence portant atteinte à l’intégrité physique et/ou psychologique d’une personne </w:t>
      </w:r>
      <w:r>
        <w:rPr>
          <w:rFonts w:ascii="Arial" w:hAnsi="Arial" w:cs="Arial"/>
        </w:rPr>
        <w:t>accueillie</w:t>
      </w:r>
      <w:r w:rsidRPr="00605B68">
        <w:rPr>
          <w:rFonts w:ascii="Arial" w:hAnsi="Arial" w:cs="Arial"/>
        </w:rPr>
        <w:t>, d’un professionnel, d’un intervenant est strictement interdite. Cet acte ne peut être toléré et sera systématiquement repris avec son auteur par l’équipe accompagnante et/ou l’équipe de direction. La victime sera accompagnée par l’équipe accompagnante et/ou l’équipe de direction. Selon la gravité de l’acte, les personnes exerçant les mesures de protection juridique de l’auteur et de la victime pourront être informées.</w:t>
      </w:r>
      <w:r>
        <w:rPr>
          <w:rFonts w:ascii="Arial" w:hAnsi="Arial" w:cs="Arial"/>
        </w:rPr>
        <w:t xml:space="preserve"> </w:t>
      </w:r>
      <w:r w:rsidRPr="007D3D5C">
        <w:rPr>
          <w:rFonts w:ascii="Arial" w:hAnsi="Arial" w:cs="Arial"/>
          <w:b/>
        </w:rPr>
        <w:t>(</w:t>
      </w:r>
      <w:r w:rsidRPr="007D3D5C">
        <w:rPr>
          <w:rFonts w:ascii="Arial" w:hAnsi="Arial" w:cs="Arial"/>
          <w:b/>
          <w:i/>
        </w:rPr>
        <w:t>Voir article 4.10</w:t>
      </w:r>
      <w:r w:rsidRPr="007D3D5C">
        <w:rPr>
          <w:rFonts w:ascii="Arial" w:hAnsi="Arial" w:cs="Arial"/>
          <w:b/>
        </w:rPr>
        <w:t>)</w:t>
      </w:r>
    </w:p>
    <w:p w14:paraId="1F7C69A2" w14:textId="77777777" w:rsidR="00E24A26" w:rsidRDefault="00E24A26" w:rsidP="00E24A26">
      <w:pPr>
        <w:spacing w:after="0" w:line="240" w:lineRule="auto"/>
        <w:jc w:val="both"/>
        <w:rPr>
          <w:rFonts w:ascii="Arial" w:hAnsi="Arial" w:cs="Arial"/>
        </w:rPr>
      </w:pPr>
    </w:p>
    <w:p w14:paraId="02ED3DFA" w14:textId="77777777" w:rsidR="006E2EB8" w:rsidRPr="006E2EB8" w:rsidRDefault="006E2EB8" w:rsidP="00E24A26">
      <w:pPr>
        <w:pStyle w:val="Titre2"/>
        <w:spacing w:line="240" w:lineRule="auto"/>
      </w:pPr>
      <w:bookmarkStart w:id="16" w:name="_Toc181614613"/>
      <w:bookmarkStart w:id="17" w:name="_Toc230866646"/>
      <w:r w:rsidRPr="006E2EB8">
        <w:t>Article 2.3 : droit au respect de la vie privée et a l’intimité</w:t>
      </w:r>
      <w:bookmarkEnd w:id="16"/>
      <w:bookmarkEnd w:id="17"/>
    </w:p>
    <w:p w14:paraId="626F564B" w14:textId="77777777" w:rsidR="005025F9" w:rsidRDefault="005025F9" w:rsidP="00E24A26">
      <w:pPr>
        <w:spacing w:after="0" w:line="240" w:lineRule="auto"/>
        <w:jc w:val="both"/>
        <w:rPr>
          <w:rFonts w:ascii="Arial" w:hAnsi="Arial" w:cs="Arial"/>
        </w:rPr>
      </w:pPr>
    </w:p>
    <w:p w14:paraId="644E571C" w14:textId="77777777" w:rsidR="006E2EB8" w:rsidRPr="0016401B" w:rsidRDefault="006E2EB8" w:rsidP="00E24A26">
      <w:pPr>
        <w:spacing w:after="0" w:line="240" w:lineRule="auto"/>
        <w:jc w:val="both"/>
        <w:rPr>
          <w:rFonts w:ascii="Arial" w:hAnsi="Arial" w:cs="Arial"/>
        </w:rPr>
      </w:pPr>
      <w:r w:rsidRPr="0016401B">
        <w:rPr>
          <w:rFonts w:ascii="Arial" w:hAnsi="Arial" w:cs="Arial"/>
        </w:rPr>
        <w:t xml:space="preserve">La personne accueillie a le droit à une vie privée et à l’intimité. </w:t>
      </w:r>
    </w:p>
    <w:p w14:paraId="2C70B22D" w14:textId="77777777" w:rsidR="006E2EB8" w:rsidRPr="0016401B" w:rsidRDefault="006E2EB8" w:rsidP="006E2EB8">
      <w:pPr>
        <w:spacing w:line="240" w:lineRule="auto"/>
        <w:jc w:val="both"/>
        <w:rPr>
          <w:rFonts w:ascii="Arial" w:hAnsi="Arial" w:cs="Arial"/>
        </w:rPr>
      </w:pPr>
      <w:r w:rsidRPr="0016401B">
        <w:rPr>
          <w:rFonts w:ascii="Arial" w:hAnsi="Arial" w:cs="Arial"/>
        </w:rPr>
        <w:t xml:space="preserve">Le respect du droit à l’intimité reconnait un espace privatif que les personnes sont libres de personnaliser. La personne présente en accueil permanent a la possibilité d’aménager son logement comme elle le désire, d’apporter son mobilier et des effets personnels dans la mesure où les normes de sécurité (NF, CE, incendie), d’hygiène et d’accessibilité sont respectées. </w:t>
      </w:r>
    </w:p>
    <w:p w14:paraId="7A703C7D" w14:textId="77777777" w:rsidR="006E2EB8" w:rsidRDefault="006E2EB8" w:rsidP="006E2EB8">
      <w:pPr>
        <w:spacing w:line="240" w:lineRule="auto"/>
        <w:jc w:val="both"/>
        <w:rPr>
          <w:rFonts w:ascii="Arial" w:hAnsi="Arial" w:cs="Arial"/>
        </w:rPr>
      </w:pPr>
      <w:r w:rsidRPr="0016401B">
        <w:rPr>
          <w:rFonts w:ascii="Arial" w:hAnsi="Arial" w:cs="Arial"/>
        </w:rPr>
        <w:t>L’achat et la gestion de ces aménagements personnalisés sont à la charge de la personne accueillie.</w:t>
      </w:r>
    </w:p>
    <w:p w14:paraId="3ECD86F0" w14:textId="77777777" w:rsidR="006E2EB8" w:rsidRPr="00BE7EBD" w:rsidRDefault="006E2EB8" w:rsidP="006E2EB8">
      <w:r w:rsidRPr="00BE7EBD">
        <w:rPr>
          <w:rFonts w:ascii="Arial" w:hAnsi="Arial" w:cs="Arial"/>
        </w:rPr>
        <w:t xml:space="preserve">L’aménagement des chambres doit se faire en concertation avec le personnel ceci pour vérifier les conditions de fonctionnalité et de sécurité, notamment de la manutention et de l’hygiène. Le service </w:t>
      </w:r>
      <w:r>
        <w:rPr>
          <w:rFonts w:ascii="Arial" w:hAnsi="Arial" w:cs="Arial"/>
        </w:rPr>
        <w:t>technique</w:t>
      </w:r>
      <w:r w:rsidRPr="00BE7EBD">
        <w:rPr>
          <w:rFonts w:ascii="Arial" w:hAnsi="Arial" w:cs="Arial"/>
        </w:rPr>
        <w:t xml:space="preserve"> de l’</w:t>
      </w:r>
      <w:r w:rsidR="004024B1">
        <w:rPr>
          <w:rFonts w:ascii="Arial" w:hAnsi="Arial" w:cs="Arial"/>
        </w:rPr>
        <w:t>Établissement</w:t>
      </w:r>
      <w:r w:rsidRPr="00BE7EBD">
        <w:rPr>
          <w:rFonts w:ascii="Arial" w:hAnsi="Arial" w:cs="Arial"/>
        </w:rPr>
        <w:t xml:space="preserve"> ne peut être sollicité pour le montage des meubles en kit.</w:t>
      </w:r>
    </w:p>
    <w:p w14:paraId="6DBE8505" w14:textId="77777777" w:rsidR="006E2EB8" w:rsidRDefault="007F6B23" w:rsidP="006E2EB8">
      <w:bookmarkStart w:id="18" w:name="_Hlk209614858"/>
      <w:r w:rsidRPr="00BE7EBD">
        <w:rPr>
          <w:rFonts w:ascii="Arial" w:hAnsi="Arial" w:cs="Arial"/>
        </w:rPr>
        <w:t xml:space="preserve">Les personnes accueillies </w:t>
      </w:r>
      <w:r>
        <w:rPr>
          <w:rFonts w:ascii="Arial" w:hAnsi="Arial" w:cs="Arial"/>
        </w:rPr>
        <w:t xml:space="preserve">ont la possibilité de recevoir des visites </w:t>
      </w:r>
      <w:r w:rsidRPr="00BE7EBD">
        <w:rPr>
          <w:rFonts w:ascii="Arial" w:hAnsi="Arial" w:cs="Arial"/>
        </w:rPr>
        <w:t>dans les locaux à usage privé qui leur sont affectés</w:t>
      </w:r>
      <w:r>
        <w:rPr>
          <w:rFonts w:ascii="Arial" w:hAnsi="Arial" w:cs="Arial"/>
        </w:rPr>
        <w:t>.</w:t>
      </w:r>
      <w:r w:rsidRPr="00BE7EBD">
        <w:rPr>
          <w:rFonts w:ascii="Arial" w:hAnsi="Arial" w:cs="Arial"/>
        </w:rPr>
        <w:t xml:space="preserve"> </w:t>
      </w:r>
      <w:r>
        <w:rPr>
          <w:rFonts w:ascii="Arial" w:hAnsi="Arial" w:cs="Arial"/>
        </w:rPr>
        <w:t xml:space="preserve">Toutefois, il est important d’en informer les </w:t>
      </w:r>
      <w:r w:rsidRPr="00BE7EBD">
        <w:rPr>
          <w:rFonts w:ascii="Arial" w:hAnsi="Arial" w:cs="Arial"/>
        </w:rPr>
        <w:t>accompagnants présents.</w:t>
      </w:r>
      <w:bookmarkEnd w:id="18"/>
      <w:r w:rsidRPr="00BE7EBD">
        <w:rPr>
          <w:rFonts w:ascii="Arial" w:hAnsi="Arial" w:cs="Arial"/>
        </w:rPr>
        <w:t xml:space="preserve"> Tous devront impérativement respecter les règles de fonctionnement du groupe et la tranquillité des autres</w:t>
      </w:r>
      <w:r w:rsidRPr="00957EF8">
        <w:rPr>
          <w:rFonts w:ascii="Arial" w:hAnsi="Arial" w:cs="Arial"/>
        </w:rPr>
        <w:t xml:space="preserve"> </w:t>
      </w:r>
      <w:r>
        <w:rPr>
          <w:rFonts w:ascii="Arial" w:hAnsi="Arial" w:cs="Arial"/>
        </w:rPr>
        <w:t>personnes accueillies</w:t>
      </w:r>
      <w:r w:rsidRPr="00957EF8">
        <w:rPr>
          <w:rFonts w:ascii="Arial" w:hAnsi="Arial" w:cs="Arial"/>
        </w:rPr>
        <w:t>.</w:t>
      </w:r>
      <w:r w:rsidR="006E2EB8">
        <w:rPr>
          <w:rFonts w:ascii="Arial" w:hAnsi="Arial" w:cs="Arial"/>
        </w:rPr>
        <w:t xml:space="preserve"> </w:t>
      </w:r>
    </w:p>
    <w:p w14:paraId="4101F6DE" w14:textId="77777777" w:rsidR="00CC38A7" w:rsidRDefault="006E2EB8" w:rsidP="00E473D5">
      <w:pPr>
        <w:spacing w:line="240" w:lineRule="auto"/>
        <w:jc w:val="both"/>
        <w:rPr>
          <w:rFonts w:ascii="Arial" w:hAnsi="Arial" w:cs="Arial"/>
        </w:rPr>
      </w:pPr>
      <w:r w:rsidRPr="0016401B">
        <w:rPr>
          <w:rFonts w:ascii="Arial" w:hAnsi="Arial" w:cs="Arial"/>
        </w:rPr>
        <w:t>Par principe, l’accès aux espaces privés, sans autorisation de son bénéficiaire, reste interdit à toute personne de la structure. Le fait de pénétrer dans les locaux privés des personnes hébergées sans leur autorisation constitue une atteinte au respect de la vie privée et une violation de domicile sanctionnée pénalement (article 226-4 du code pénal).</w:t>
      </w:r>
      <w:r w:rsidR="009E6DDF">
        <w:rPr>
          <w:rFonts w:ascii="Arial" w:hAnsi="Arial" w:cs="Arial"/>
        </w:rPr>
        <w:t xml:space="preserve"> </w:t>
      </w:r>
    </w:p>
    <w:p w14:paraId="03688BC7" w14:textId="77777777" w:rsidR="006E2EB8" w:rsidRPr="0016401B" w:rsidRDefault="006E2EB8" w:rsidP="00E473D5">
      <w:pPr>
        <w:spacing w:line="240" w:lineRule="auto"/>
        <w:jc w:val="both"/>
        <w:rPr>
          <w:rFonts w:ascii="Arial" w:hAnsi="Arial" w:cs="Arial"/>
        </w:rPr>
      </w:pPr>
      <w:r w:rsidRPr="0016401B">
        <w:rPr>
          <w:rFonts w:ascii="Arial" w:hAnsi="Arial" w:cs="Arial"/>
        </w:rPr>
        <w:lastRenderedPageBreak/>
        <w:t>Il peut ouvrir droit à réparation (Cass. 3e civ. 25 février 2004, n° 02-18081, Bull. 2004, III, n°41). Il convient de s’assurer que le comportement des personnels, des familles, des proches et/ou de l’organisation de l’</w:t>
      </w:r>
      <w:r w:rsidR="004024B1">
        <w:rPr>
          <w:rFonts w:ascii="Arial" w:hAnsi="Arial" w:cs="Arial"/>
        </w:rPr>
        <w:t>Établissement</w:t>
      </w:r>
      <w:r w:rsidRPr="0016401B">
        <w:rPr>
          <w:rFonts w:ascii="Arial" w:hAnsi="Arial" w:cs="Arial"/>
        </w:rPr>
        <w:t xml:space="preserve"> ne conduisent pas à des intrusions injustifiées dans l’espace privé.</w:t>
      </w:r>
    </w:p>
    <w:p w14:paraId="5CC6FEB3" w14:textId="77777777" w:rsidR="00913884" w:rsidRDefault="007F6B23" w:rsidP="00913884">
      <w:pPr>
        <w:jc w:val="both"/>
        <w:rPr>
          <w:rFonts w:eastAsia="Calibri" w:cs="Arial"/>
          <w:color w:val="7030A0"/>
        </w:rPr>
      </w:pPr>
      <w:bookmarkStart w:id="19" w:name="_Hlk207022208"/>
      <w:r w:rsidRPr="0016401B">
        <w:rPr>
          <w:rFonts w:ascii="Arial" w:hAnsi="Arial" w:cs="Arial"/>
        </w:rPr>
        <w:t>Les professionnels, dont le métier est d’accompagner au quotidien les personnes accueillies, pourront être amenés à intervenir dans la chambre dans le cadre des fonctions qui leurs sont attribuées</w:t>
      </w:r>
      <w:r>
        <w:rPr>
          <w:rFonts w:ascii="Arial" w:hAnsi="Arial" w:cs="Arial"/>
        </w:rPr>
        <w:t xml:space="preserve"> </w:t>
      </w:r>
      <w:r w:rsidRPr="0016401B">
        <w:rPr>
          <w:rFonts w:ascii="Arial" w:hAnsi="Arial" w:cs="Arial"/>
        </w:rPr>
        <w:t>dans le respect de la personne et de son intimité</w:t>
      </w:r>
      <w:r>
        <w:rPr>
          <w:rFonts w:ascii="Arial" w:hAnsi="Arial" w:cs="Arial"/>
        </w:rPr>
        <w:t xml:space="preserve"> avec le consentement de la personne accueillie, également en cas d’urgence et de force majeure (</w:t>
      </w:r>
      <w:r w:rsidRPr="00023E5E">
        <w:rPr>
          <w:rFonts w:ascii="Arial" w:hAnsi="Arial" w:cs="Arial"/>
        </w:rPr>
        <w:t>fuite de gaz, dégagement de fumée, inondation, panne électrique dangereuse, incendie,  détresse respiratoire, crise épileptique, blessure grave, tentative de suicide, perte de conscience, absence prolongée inhabituelle</w:t>
      </w:r>
      <w:r>
        <w:rPr>
          <w:rFonts w:ascii="Arial" w:hAnsi="Arial" w:cs="Arial"/>
        </w:rPr>
        <w:t>…).</w:t>
      </w:r>
      <w:r w:rsidRPr="00232C0F">
        <w:rPr>
          <w:rFonts w:eastAsia="Calibri" w:cs="Arial"/>
          <w:color w:val="7030A0"/>
        </w:rPr>
        <w:t xml:space="preserve"> </w:t>
      </w:r>
      <w:bookmarkEnd w:id="19"/>
    </w:p>
    <w:p w14:paraId="5925F5B6" w14:textId="55514F1B" w:rsidR="00913884" w:rsidRPr="00E42E71" w:rsidRDefault="00913884" w:rsidP="00913884">
      <w:pPr>
        <w:jc w:val="both"/>
        <w:rPr>
          <w:rFonts w:ascii="Arial" w:hAnsi="Arial" w:cs="Arial"/>
        </w:rPr>
      </w:pPr>
      <w:r w:rsidRPr="00E42E71">
        <w:rPr>
          <w:rFonts w:ascii="Arial" w:hAnsi="Arial" w:cs="Arial"/>
        </w:rPr>
        <w:t>Pour permettre de vérifier le respect des dispositions législatives et réglementaires qui leurs sont applicables</w:t>
      </w:r>
      <w:r w:rsidRPr="00E42E71">
        <w:rPr>
          <w:color w:val="000000"/>
        </w:rPr>
        <w:t xml:space="preserve"> </w:t>
      </w:r>
      <w:r w:rsidRPr="00E42E71">
        <w:rPr>
          <w:rFonts w:ascii="Arial" w:hAnsi="Arial" w:cs="Arial"/>
        </w:rPr>
        <w:t xml:space="preserve">ainsi que le respect des droits et libertés des personnes accueillies, </w:t>
      </w:r>
      <w:r w:rsidRPr="00E42E71">
        <w:rPr>
          <w:rFonts w:ascii="Arial" w:hAnsi="Arial" w:cs="Arial"/>
          <w:b/>
          <w:bCs/>
        </w:rPr>
        <w:t xml:space="preserve">la loi prévoit que des contrôles administratifs et des inspections peuvent être diligentés au sein des établissements médico-sociaux </w:t>
      </w:r>
      <w:r w:rsidRPr="00E42E71">
        <w:rPr>
          <w:rFonts w:ascii="Arial" w:hAnsi="Arial" w:cs="Arial"/>
        </w:rPr>
        <w:t xml:space="preserve">par l’Agence régionale de santé (ARS), le Conseil départemental, le </w:t>
      </w:r>
      <w:r w:rsidR="00FA6A9F" w:rsidRPr="00E42E71">
        <w:rPr>
          <w:rFonts w:ascii="Arial" w:hAnsi="Arial" w:cs="Arial"/>
        </w:rPr>
        <w:t>préfet</w:t>
      </w:r>
      <w:r w:rsidRPr="00E42E71">
        <w:rPr>
          <w:rFonts w:ascii="Arial" w:hAnsi="Arial" w:cs="Arial"/>
        </w:rPr>
        <w:t xml:space="preserve"> de département ou par l’Inspection générale des affaires sociales (IGAS).</w:t>
      </w:r>
    </w:p>
    <w:p w14:paraId="20503B68" w14:textId="77777777" w:rsidR="00913884" w:rsidRPr="00E42E71" w:rsidRDefault="00913884" w:rsidP="00913884">
      <w:pPr>
        <w:jc w:val="both"/>
        <w:rPr>
          <w:rFonts w:ascii="Arial" w:hAnsi="Arial" w:cs="Arial"/>
        </w:rPr>
      </w:pPr>
      <w:r w:rsidRPr="00E42E71">
        <w:rPr>
          <w:rFonts w:ascii="Arial" w:hAnsi="Arial" w:cs="Arial"/>
        </w:rPr>
        <w:t xml:space="preserve">Ces contrôles peuvent concerner </w:t>
      </w:r>
      <w:r w:rsidRPr="00E42E71">
        <w:rPr>
          <w:rFonts w:ascii="Arial" w:hAnsi="Arial" w:cs="Arial"/>
          <w:bCs/>
        </w:rPr>
        <w:t xml:space="preserve">les espaces privatifs des personnes accompagnées (chambre, studio…) à condition que les personnes aient donné leur accord de principe par écrit. </w:t>
      </w:r>
      <w:r w:rsidRPr="00E42E71">
        <w:rPr>
          <w:rFonts w:ascii="Arial" w:hAnsi="Arial" w:cs="Arial"/>
        </w:rPr>
        <w:t>Les décrets n°2025-1393 et n°2025-1395 du 29 décembre 2025 précisent que :</w:t>
      </w:r>
    </w:p>
    <w:p w14:paraId="4103DB06" w14:textId="77777777" w:rsidR="00913884" w:rsidRPr="00E42E71" w:rsidRDefault="00913884" w:rsidP="00C25D0F">
      <w:pPr>
        <w:numPr>
          <w:ilvl w:val="0"/>
          <w:numId w:val="45"/>
        </w:numPr>
        <w:spacing w:after="0" w:line="240" w:lineRule="auto"/>
        <w:jc w:val="both"/>
        <w:rPr>
          <w:rFonts w:ascii="Arial" w:hAnsi="Arial" w:cs="Arial"/>
        </w:rPr>
      </w:pPr>
      <w:r w:rsidRPr="00E42E71">
        <w:rPr>
          <w:rFonts w:ascii="Arial" w:hAnsi="Arial" w:cs="Arial"/>
          <w:iCs/>
        </w:rPr>
        <w:t>La personne accueillie ou son représentant légal est libre de donner son accord de principe ou de refuser ces visites ; sa décision est formalisée dans un document annexé au contrat de séjour</w:t>
      </w:r>
      <w:r w:rsidRPr="00E42E71">
        <w:rPr>
          <w:rFonts w:ascii="Arial" w:hAnsi="Arial" w:cs="Arial"/>
          <w:i/>
          <w:iCs/>
        </w:rPr>
        <w:t>.</w:t>
      </w:r>
      <w:r w:rsidRPr="00E42E71">
        <w:rPr>
          <w:rFonts w:ascii="Arial" w:hAnsi="Arial" w:cs="Arial"/>
        </w:rPr>
        <w:t xml:space="preserve"> </w:t>
      </w:r>
    </w:p>
    <w:p w14:paraId="4BF651A4" w14:textId="77777777" w:rsidR="00913884" w:rsidRPr="00E42E71" w:rsidRDefault="00913884" w:rsidP="00C25D0F">
      <w:pPr>
        <w:numPr>
          <w:ilvl w:val="0"/>
          <w:numId w:val="45"/>
        </w:numPr>
        <w:spacing w:after="0" w:line="240" w:lineRule="auto"/>
        <w:jc w:val="both"/>
        <w:rPr>
          <w:rFonts w:ascii="Arial" w:hAnsi="Arial" w:cs="Arial"/>
        </w:rPr>
      </w:pPr>
      <w:r w:rsidRPr="00E42E71">
        <w:rPr>
          <w:rFonts w:ascii="Arial" w:hAnsi="Arial" w:cs="Arial"/>
        </w:rPr>
        <w:t>Cet accord est révocable à tout moment, y compris au moment du contrôle et ce sans justification</w:t>
      </w:r>
    </w:p>
    <w:p w14:paraId="43A6DFF6" w14:textId="77777777" w:rsidR="00913884" w:rsidRPr="00E42E71" w:rsidRDefault="00913884" w:rsidP="00C25D0F">
      <w:pPr>
        <w:numPr>
          <w:ilvl w:val="0"/>
          <w:numId w:val="45"/>
        </w:numPr>
        <w:spacing w:after="0" w:line="252" w:lineRule="auto"/>
        <w:jc w:val="both"/>
        <w:rPr>
          <w:rFonts w:ascii="Arial" w:hAnsi="Arial" w:cs="Arial"/>
          <w:color w:val="000000"/>
        </w:rPr>
      </w:pPr>
      <w:r w:rsidRPr="00E42E71">
        <w:rPr>
          <w:rFonts w:ascii="Arial" w:hAnsi="Arial" w:cs="Arial"/>
          <w:color w:val="000000"/>
        </w:rPr>
        <w:t>La direction de l’ESMS tient à jour, au fur et à mesure des admissions, la liste des personnes ayant donné leur accord pour un contrôle effectué dans leur espace privatif</w:t>
      </w:r>
    </w:p>
    <w:p w14:paraId="73EAC2F8" w14:textId="77777777" w:rsidR="00913884" w:rsidRPr="00E42E71" w:rsidRDefault="00913884" w:rsidP="00C25D0F">
      <w:pPr>
        <w:numPr>
          <w:ilvl w:val="0"/>
          <w:numId w:val="45"/>
        </w:numPr>
        <w:spacing w:line="252" w:lineRule="auto"/>
        <w:jc w:val="both"/>
        <w:rPr>
          <w:rFonts w:ascii="Arial" w:hAnsi="Arial" w:cs="Arial"/>
          <w:color w:val="000000"/>
        </w:rPr>
      </w:pPr>
      <w:r w:rsidRPr="00E42E71">
        <w:rPr>
          <w:rFonts w:ascii="Arial" w:hAnsi="Arial" w:cs="Arial"/>
          <w:color w:val="000000"/>
        </w:rPr>
        <w:t>La liste peut être demandée par l’autorité compétente dans le cadre d’un contrôle et lui est communiquée dans le délai qu’elle fixe.</w:t>
      </w:r>
    </w:p>
    <w:p w14:paraId="1046A5CC" w14:textId="77777777" w:rsidR="006E2EB8" w:rsidRDefault="006E2EB8" w:rsidP="00E473D5">
      <w:pPr>
        <w:spacing w:line="240" w:lineRule="auto"/>
        <w:jc w:val="both"/>
        <w:rPr>
          <w:rFonts w:ascii="Arial" w:hAnsi="Arial" w:cs="Arial"/>
        </w:rPr>
      </w:pPr>
      <w:r w:rsidRPr="0016401B">
        <w:rPr>
          <w:rFonts w:ascii="Arial" w:hAnsi="Arial" w:cs="Arial"/>
        </w:rPr>
        <w:t>Chaque personne doit respecter la vie privée et l’intimité de l’autre dans les parties communes et avoir un comportement conciliable avec la vie et la protection des autres personnes.</w:t>
      </w:r>
    </w:p>
    <w:p w14:paraId="015346C6" w14:textId="77777777" w:rsidR="00911A94" w:rsidRDefault="006E2EB8" w:rsidP="004068BC">
      <w:pPr>
        <w:spacing w:after="0" w:line="240" w:lineRule="auto"/>
        <w:jc w:val="both"/>
        <w:rPr>
          <w:rFonts w:ascii="Arial" w:hAnsi="Arial" w:cs="Arial"/>
        </w:rPr>
      </w:pPr>
      <w:r w:rsidRPr="00BE7EBD">
        <w:rPr>
          <w:rFonts w:ascii="Arial" w:hAnsi="Arial" w:cs="Arial"/>
        </w:rPr>
        <w:t>En cas d’absence prolongée, la chambre pourra être mise à disposition d’un nouvel accueil.</w:t>
      </w:r>
    </w:p>
    <w:p w14:paraId="72CECE3A" w14:textId="77777777" w:rsidR="00AD4017" w:rsidRDefault="00AD4017" w:rsidP="004068BC">
      <w:pPr>
        <w:spacing w:after="0" w:line="240" w:lineRule="auto"/>
        <w:jc w:val="both"/>
      </w:pPr>
    </w:p>
    <w:p w14:paraId="02CA7F09" w14:textId="77777777" w:rsidR="006E2EB8" w:rsidRPr="006E2EB8" w:rsidRDefault="006E2EB8" w:rsidP="004068BC">
      <w:pPr>
        <w:pStyle w:val="Titre2"/>
        <w:spacing w:line="240" w:lineRule="auto"/>
      </w:pPr>
      <w:bookmarkStart w:id="20" w:name="_Toc181614614"/>
      <w:bookmarkStart w:id="21" w:name="_Toc230866647"/>
      <w:r w:rsidRPr="006E2EB8">
        <w:t>Article 2.4 : droit à la liberté d’aller et venir</w:t>
      </w:r>
      <w:bookmarkEnd w:id="20"/>
      <w:bookmarkEnd w:id="21"/>
    </w:p>
    <w:p w14:paraId="2D7833F1" w14:textId="77777777" w:rsidR="00744E43" w:rsidRDefault="00744E43" w:rsidP="004068BC">
      <w:pPr>
        <w:spacing w:after="0" w:line="240" w:lineRule="auto"/>
        <w:jc w:val="both"/>
        <w:rPr>
          <w:rFonts w:ascii="Arial" w:hAnsi="Arial" w:cs="Arial"/>
        </w:rPr>
      </w:pPr>
    </w:p>
    <w:p w14:paraId="776D7CD1" w14:textId="77777777" w:rsidR="005025F9" w:rsidRDefault="00CC38A7" w:rsidP="004068BC">
      <w:pPr>
        <w:spacing w:after="0" w:line="240" w:lineRule="auto"/>
        <w:jc w:val="both"/>
        <w:rPr>
          <w:rFonts w:ascii="Arial" w:hAnsi="Arial" w:cs="Arial"/>
        </w:rPr>
      </w:pPr>
      <w:r w:rsidRPr="00963767">
        <w:rPr>
          <w:rFonts w:ascii="Arial" w:hAnsi="Arial" w:cs="Arial"/>
        </w:rPr>
        <w:t xml:space="preserve">La liberté d’aller et venir est un droit fondamental. Les restrictions à la liberté d’aller et venir ne sont acceptables que si elles sont justifiées par la protection de la personne contre elle-même ou autrui, précisées et connues. La restriction à la liberté fondamentale d’aller et venir ne pourra intervenir qu’en lien avec le contrat de séjour. Pour la personne accueillie </w:t>
      </w:r>
      <w:r>
        <w:rPr>
          <w:rFonts w:ascii="Arial" w:hAnsi="Arial" w:cs="Arial"/>
        </w:rPr>
        <w:t>du FAM</w:t>
      </w:r>
      <w:r w:rsidRPr="00963767">
        <w:rPr>
          <w:rFonts w:ascii="Arial" w:hAnsi="Arial" w:cs="Arial"/>
        </w:rPr>
        <w:t>, elle est conditionnée par l’aptitude à se déplacer en autonomie : connaissance des lieux et des consignes de sécurité, respect des horaires convenus</w:t>
      </w:r>
      <w:r w:rsidR="005025F9" w:rsidRPr="005025F9">
        <w:rPr>
          <w:rFonts w:ascii="Arial" w:hAnsi="Arial" w:cs="Arial"/>
        </w:rPr>
        <w:t xml:space="preserve">. </w:t>
      </w:r>
    </w:p>
    <w:p w14:paraId="3E5A4DB8" w14:textId="77777777" w:rsidR="00AD4017" w:rsidRDefault="00AD4017" w:rsidP="004068BC">
      <w:pPr>
        <w:spacing w:after="0" w:line="240" w:lineRule="auto"/>
        <w:jc w:val="both"/>
        <w:rPr>
          <w:rFonts w:ascii="Arial" w:hAnsi="Arial" w:cs="Arial"/>
        </w:rPr>
      </w:pPr>
    </w:p>
    <w:p w14:paraId="296465FC" w14:textId="77777777" w:rsidR="006E2EB8" w:rsidRPr="006E2EB8" w:rsidRDefault="006E2EB8" w:rsidP="004068BC">
      <w:pPr>
        <w:pStyle w:val="Titre2"/>
        <w:spacing w:line="240" w:lineRule="auto"/>
      </w:pPr>
      <w:bookmarkStart w:id="22" w:name="_Toc181614615"/>
      <w:bookmarkStart w:id="23" w:name="_Toc230866648"/>
      <w:r w:rsidRPr="006E2EB8">
        <w:t>Article 2.5 : droit à la liberté d’opinion, de croyance, et a la vie spirituelle</w:t>
      </w:r>
      <w:bookmarkEnd w:id="22"/>
      <w:bookmarkEnd w:id="23"/>
    </w:p>
    <w:p w14:paraId="0BA93BBB" w14:textId="77777777" w:rsidR="00744E43" w:rsidRDefault="00744E43" w:rsidP="004068BC">
      <w:pPr>
        <w:spacing w:after="0" w:line="240" w:lineRule="auto"/>
        <w:jc w:val="both"/>
        <w:rPr>
          <w:rFonts w:ascii="Arial" w:hAnsi="Arial" w:cs="Arial"/>
        </w:rPr>
      </w:pPr>
    </w:p>
    <w:p w14:paraId="76653DD6" w14:textId="77777777" w:rsidR="002C31FC" w:rsidRDefault="00CC38A7" w:rsidP="004068BC">
      <w:pPr>
        <w:spacing w:after="0" w:line="240" w:lineRule="auto"/>
        <w:jc w:val="both"/>
        <w:rPr>
          <w:rFonts w:ascii="Arial" w:hAnsi="Arial" w:cs="Arial"/>
        </w:rPr>
      </w:pPr>
      <w:r w:rsidRPr="00957EF8">
        <w:rPr>
          <w:rFonts w:ascii="Arial" w:hAnsi="Arial" w:cs="Arial"/>
        </w:rPr>
        <w:t xml:space="preserve">Les discussions et les débats autour de la politique et de la religion en général sont autorisés à condition que cela n'entraîne pas de phénomènes de xénophobie, de ségrégation, de racisme et d'agressivité. Le prosélytisme politique et religieux est formellement interdit au sein de </w:t>
      </w:r>
      <w:r>
        <w:rPr>
          <w:rFonts w:ascii="Arial" w:hAnsi="Arial" w:cs="Arial"/>
        </w:rPr>
        <w:t>l’Établissement</w:t>
      </w:r>
      <w:r w:rsidR="002C31FC" w:rsidRPr="002C31FC">
        <w:rPr>
          <w:rFonts w:ascii="Arial" w:hAnsi="Arial" w:cs="Arial"/>
        </w:rPr>
        <w:t>.</w:t>
      </w:r>
    </w:p>
    <w:p w14:paraId="250230D5" w14:textId="77777777" w:rsidR="00CC38A7" w:rsidRPr="002C31FC" w:rsidRDefault="00CC38A7" w:rsidP="004068BC">
      <w:pPr>
        <w:spacing w:after="0" w:line="240" w:lineRule="auto"/>
        <w:jc w:val="both"/>
        <w:rPr>
          <w:rFonts w:ascii="Arial" w:hAnsi="Arial" w:cs="Arial"/>
        </w:rPr>
      </w:pPr>
    </w:p>
    <w:p w14:paraId="6018190B" w14:textId="77777777" w:rsidR="006E2EB8" w:rsidRPr="00957EF8" w:rsidRDefault="006E2EB8" w:rsidP="006E2EB8">
      <w:pPr>
        <w:jc w:val="both"/>
        <w:rPr>
          <w:rFonts w:ascii="Arial" w:hAnsi="Arial" w:cs="Arial"/>
        </w:rPr>
      </w:pPr>
      <w:r w:rsidRPr="00957EF8">
        <w:rPr>
          <w:rFonts w:ascii="Arial" w:hAnsi="Arial" w:cs="Arial"/>
        </w:rPr>
        <w:t xml:space="preserve">La pratique des différents cultes est un droit. Si la personne </w:t>
      </w:r>
      <w:r w:rsidR="00B44470">
        <w:rPr>
          <w:rFonts w:ascii="Arial" w:hAnsi="Arial" w:cs="Arial"/>
        </w:rPr>
        <w:t>accueillie</w:t>
      </w:r>
      <w:r w:rsidRPr="00957EF8">
        <w:rPr>
          <w:rFonts w:ascii="Arial" w:hAnsi="Arial" w:cs="Arial"/>
        </w:rPr>
        <w:t xml:space="preserve"> souhaite recevoir la visite d’un représentant de son culte, elle peut en faire la demande auprès des membres de l’équipe. Les </w:t>
      </w:r>
      <w:r w:rsidRPr="00957EF8">
        <w:rPr>
          <w:rFonts w:ascii="Arial" w:hAnsi="Arial" w:cs="Arial"/>
        </w:rPr>
        <w:lastRenderedPageBreak/>
        <w:t xml:space="preserve">professionnels et les personnes </w:t>
      </w:r>
      <w:r>
        <w:rPr>
          <w:rFonts w:ascii="Arial" w:hAnsi="Arial" w:cs="Arial"/>
        </w:rPr>
        <w:t>accueilles</w:t>
      </w:r>
      <w:r w:rsidRPr="00957EF8">
        <w:rPr>
          <w:rFonts w:ascii="Arial" w:hAnsi="Arial" w:cs="Arial"/>
        </w:rPr>
        <w:t xml:space="preserve"> s'obligent à un respect mutuel des croyances, des convictions et des opinions. </w:t>
      </w:r>
    </w:p>
    <w:p w14:paraId="1785A7A5" w14:textId="77777777" w:rsidR="006E2EB8" w:rsidRDefault="006E2EB8" w:rsidP="00DE3F0C">
      <w:pPr>
        <w:spacing w:after="0" w:line="240" w:lineRule="auto"/>
        <w:jc w:val="both"/>
        <w:rPr>
          <w:rFonts w:ascii="Arial" w:hAnsi="Arial" w:cs="Arial"/>
        </w:rPr>
      </w:pPr>
      <w:bookmarkStart w:id="24" w:name="_Hlk189641318"/>
      <w:r w:rsidRPr="00957EF8">
        <w:rPr>
          <w:rFonts w:ascii="Arial" w:hAnsi="Arial" w:cs="Arial"/>
        </w:rPr>
        <w:t xml:space="preserve">Les professionnels respectent les convictions religieuses des personnes </w:t>
      </w:r>
      <w:r>
        <w:rPr>
          <w:rFonts w:ascii="Arial" w:hAnsi="Arial" w:cs="Arial"/>
        </w:rPr>
        <w:t>accueilles</w:t>
      </w:r>
      <w:r w:rsidRPr="00957EF8">
        <w:rPr>
          <w:rFonts w:ascii="Arial" w:hAnsi="Arial" w:cs="Arial"/>
        </w:rPr>
        <w:t xml:space="preserve">. Ils accompagnent les personnes </w:t>
      </w:r>
      <w:r>
        <w:rPr>
          <w:rFonts w:ascii="Arial" w:hAnsi="Arial" w:cs="Arial"/>
        </w:rPr>
        <w:t>accueilles</w:t>
      </w:r>
      <w:r w:rsidRPr="00957EF8">
        <w:rPr>
          <w:rFonts w:ascii="Arial" w:hAnsi="Arial" w:cs="Arial"/>
        </w:rPr>
        <w:t xml:space="preserve"> vers les lieux de culte si nécessaire. L’alimentation de la personne </w:t>
      </w:r>
      <w:r w:rsidR="00B44470">
        <w:rPr>
          <w:rFonts w:ascii="Arial" w:hAnsi="Arial" w:cs="Arial"/>
        </w:rPr>
        <w:t>accueillie</w:t>
      </w:r>
      <w:r w:rsidRPr="00957EF8">
        <w:rPr>
          <w:rFonts w:ascii="Arial" w:hAnsi="Arial" w:cs="Arial"/>
        </w:rPr>
        <w:t xml:space="preserve"> est adaptée aux respects de ses croyances</w:t>
      </w:r>
      <w:r w:rsidR="00816DE5">
        <w:rPr>
          <w:rFonts w:ascii="Arial" w:hAnsi="Arial" w:cs="Arial"/>
        </w:rPr>
        <w:t xml:space="preserve"> selon les possibilités de l’Établissement</w:t>
      </w:r>
      <w:r w:rsidRPr="00957EF8">
        <w:rPr>
          <w:rFonts w:ascii="Arial" w:hAnsi="Arial" w:cs="Arial"/>
        </w:rPr>
        <w:t>.</w:t>
      </w:r>
      <w:bookmarkEnd w:id="24"/>
    </w:p>
    <w:p w14:paraId="7D7D26F3" w14:textId="77777777" w:rsidR="006E2EB8" w:rsidRDefault="006E2EB8" w:rsidP="00DE3F0C">
      <w:pPr>
        <w:spacing w:after="0" w:line="240" w:lineRule="auto"/>
        <w:jc w:val="both"/>
        <w:rPr>
          <w:rFonts w:ascii="Arial" w:hAnsi="Arial" w:cs="Arial"/>
        </w:rPr>
      </w:pPr>
    </w:p>
    <w:p w14:paraId="454C3974" w14:textId="77777777" w:rsidR="006E2EB8" w:rsidRPr="006E2EB8" w:rsidRDefault="006E2EB8" w:rsidP="00DE3F0C">
      <w:pPr>
        <w:pStyle w:val="Titre2"/>
        <w:spacing w:line="240" w:lineRule="auto"/>
      </w:pPr>
      <w:bookmarkStart w:id="25" w:name="_Toc181614616"/>
      <w:bookmarkStart w:id="26" w:name="_Toc230866649"/>
      <w:r w:rsidRPr="006E2EB8">
        <w:t xml:space="preserve">Article 2.6 : droit </w:t>
      </w:r>
      <w:r w:rsidR="00E473D5" w:rsidRPr="006E2EB8">
        <w:t>à</w:t>
      </w:r>
      <w:r w:rsidRPr="006E2EB8">
        <w:t xml:space="preserve"> une vie affective, sentimentale et sexuelle</w:t>
      </w:r>
      <w:bookmarkEnd w:id="25"/>
      <w:bookmarkEnd w:id="26"/>
    </w:p>
    <w:p w14:paraId="1844F6AD" w14:textId="77777777" w:rsidR="00744E43" w:rsidRDefault="00744E43" w:rsidP="00DE3F0C">
      <w:pPr>
        <w:spacing w:after="0" w:line="240" w:lineRule="auto"/>
        <w:jc w:val="both"/>
        <w:rPr>
          <w:rFonts w:ascii="Arial" w:hAnsi="Arial" w:cs="Arial"/>
        </w:rPr>
      </w:pPr>
    </w:p>
    <w:p w14:paraId="28B81507" w14:textId="77777777" w:rsidR="002602DE" w:rsidRPr="00957EF8" w:rsidRDefault="002602DE" w:rsidP="00DE3F0C">
      <w:pPr>
        <w:spacing w:after="0" w:line="240" w:lineRule="auto"/>
        <w:jc w:val="both"/>
        <w:rPr>
          <w:rFonts w:ascii="Arial" w:hAnsi="Arial" w:cs="Arial"/>
        </w:rPr>
      </w:pPr>
      <w:r w:rsidRPr="00957EF8">
        <w:rPr>
          <w:rFonts w:ascii="Arial" w:hAnsi="Arial" w:cs="Arial"/>
        </w:rPr>
        <w:t xml:space="preserve">Les personnes en situation de handicap ont droit au respect de leur vie privée, ce qui suppose le respect de la vie intime et affective. L’exercice de ce droit n’est aucunement soumis, pour un majeur, à une quelconque autorisation des parents, </w:t>
      </w:r>
      <w:r>
        <w:rPr>
          <w:rFonts w:ascii="Arial" w:hAnsi="Arial" w:cs="Arial"/>
        </w:rPr>
        <w:t xml:space="preserve">de </w:t>
      </w:r>
      <w:r w:rsidRPr="00957EF8">
        <w:rPr>
          <w:rFonts w:ascii="Arial" w:hAnsi="Arial" w:cs="Arial"/>
        </w:rPr>
        <w:t xml:space="preserve">la personne exerçant sa mesure de protection juridique ou d’un professionnel. </w:t>
      </w:r>
    </w:p>
    <w:p w14:paraId="390B80A4" w14:textId="77777777" w:rsidR="002602DE" w:rsidRDefault="002602DE" w:rsidP="00E473D5">
      <w:pPr>
        <w:spacing w:after="0" w:line="240" w:lineRule="auto"/>
        <w:jc w:val="both"/>
        <w:rPr>
          <w:rFonts w:ascii="Arial" w:hAnsi="Arial" w:cs="Arial"/>
        </w:rPr>
      </w:pPr>
      <w:r w:rsidRPr="00957EF8">
        <w:rPr>
          <w:rFonts w:ascii="Arial" w:hAnsi="Arial" w:cs="Arial"/>
        </w:rPr>
        <w:t xml:space="preserve">Tous gestes en lien avec l’intimité et le rapport au corps doivent avoir lieu dans un espace privé (la chambre, la salle de bains, les toilettes) hors du regard d’autrui (personne </w:t>
      </w:r>
      <w:r w:rsidR="00B44470">
        <w:rPr>
          <w:rFonts w:ascii="Arial" w:hAnsi="Arial" w:cs="Arial"/>
        </w:rPr>
        <w:t>accueillie</w:t>
      </w:r>
      <w:r w:rsidRPr="00957EF8">
        <w:rPr>
          <w:rFonts w:ascii="Arial" w:hAnsi="Arial" w:cs="Arial"/>
        </w:rPr>
        <w:t xml:space="preserve"> ou accompagnant).</w:t>
      </w:r>
    </w:p>
    <w:p w14:paraId="0952D7EB" w14:textId="77777777" w:rsidR="00DC5E91" w:rsidRDefault="00DC5E91" w:rsidP="00E473D5">
      <w:pPr>
        <w:spacing w:after="0" w:line="240" w:lineRule="auto"/>
        <w:jc w:val="both"/>
        <w:rPr>
          <w:rFonts w:ascii="Arial" w:hAnsi="Arial" w:cs="Arial"/>
        </w:rPr>
      </w:pPr>
    </w:p>
    <w:p w14:paraId="4A31F8A9" w14:textId="77777777" w:rsidR="002602DE" w:rsidRPr="002602DE" w:rsidRDefault="002602DE" w:rsidP="00BA4A2A">
      <w:pPr>
        <w:pStyle w:val="Titre2"/>
      </w:pPr>
      <w:bookmarkStart w:id="27" w:name="_Toc181614617"/>
      <w:bookmarkStart w:id="28" w:name="_Toc230866650"/>
      <w:r w:rsidRPr="002602DE">
        <w:t>Article 2.7 : droit à l’image</w:t>
      </w:r>
      <w:bookmarkEnd w:id="27"/>
      <w:bookmarkEnd w:id="28"/>
    </w:p>
    <w:p w14:paraId="7A1D3E43" w14:textId="77777777" w:rsidR="005025F9" w:rsidRDefault="005025F9" w:rsidP="005025F9">
      <w:pPr>
        <w:spacing w:after="0" w:line="240" w:lineRule="auto"/>
        <w:jc w:val="both"/>
        <w:rPr>
          <w:rFonts w:ascii="Arial" w:hAnsi="Arial" w:cs="Arial"/>
        </w:rPr>
      </w:pPr>
    </w:p>
    <w:p w14:paraId="4EEA8C7F" w14:textId="77777777" w:rsidR="002602DE" w:rsidRPr="00957EF8" w:rsidRDefault="002602DE" w:rsidP="002602DE">
      <w:pPr>
        <w:spacing w:line="240" w:lineRule="auto"/>
        <w:jc w:val="both"/>
        <w:rPr>
          <w:rFonts w:ascii="Arial" w:hAnsi="Arial" w:cs="Arial"/>
        </w:rPr>
      </w:pPr>
      <w:r w:rsidRPr="00957EF8">
        <w:rPr>
          <w:rFonts w:ascii="Arial" w:hAnsi="Arial" w:cs="Arial"/>
        </w:rPr>
        <w:t>« Le droit à l'image permet à toute personne de s'opposer - quelle que soit la nature du support utilisé - à la reproduction et à la diffusion, sans son autorisation expresse, de son image. » (Source : FNARS)</w:t>
      </w:r>
    </w:p>
    <w:p w14:paraId="171CBD3B" w14:textId="77777777" w:rsidR="00AD4017" w:rsidRPr="00AD4017" w:rsidRDefault="007F6B23" w:rsidP="00E473D5">
      <w:pPr>
        <w:spacing w:after="0" w:line="240" w:lineRule="auto"/>
        <w:jc w:val="both"/>
        <w:rPr>
          <w:rFonts w:ascii="Arial" w:hAnsi="Arial" w:cs="Arial"/>
        </w:rPr>
      </w:pPr>
      <w:r w:rsidRPr="00957EF8">
        <w:rPr>
          <w:rFonts w:ascii="Arial" w:hAnsi="Arial" w:cs="Arial"/>
        </w:rPr>
        <w:t xml:space="preserve">L'autorisation de la captation ou de la diffusion de l'image d'une personne doit être expresse et suffisamment précise quant aux modalités de l'utilisation de l'image. Pour les personnes sous tutelle, l’avis du tuteur et de la famille sera </w:t>
      </w:r>
      <w:r>
        <w:rPr>
          <w:rFonts w:ascii="Arial" w:hAnsi="Arial" w:cs="Arial"/>
        </w:rPr>
        <w:t xml:space="preserve">également </w:t>
      </w:r>
      <w:r w:rsidRPr="00957EF8">
        <w:rPr>
          <w:rFonts w:ascii="Arial" w:hAnsi="Arial" w:cs="Arial"/>
        </w:rPr>
        <w:t>sollicité</w:t>
      </w:r>
      <w:r w:rsidR="00AD4017" w:rsidRPr="00AD4017">
        <w:rPr>
          <w:rFonts w:ascii="Arial" w:hAnsi="Arial" w:cs="Arial"/>
        </w:rPr>
        <w:t xml:space="preserve">. </w:t>
      </w:r>
    </w:p>
    <w:p w14:paraId="449432C9" w14:textId="77777777" w:rsidR="00AD4017" w:rsidRPr="00AD4017" w:rsidRDefault="00AD4017" w:rsidP="00E473D5">
      <w:pPr>
        <w:spacing w:after="0" w:line="240" w:lineRule="auto"/>
        <w:jc w:val="both"/>
        <w:rPr>
          <w:rFonts w:ascii="Arial" w:hAnsi="Arial" w:cs="Arial"/>
        </w:rPr>
      </w:pPr>
    </w:p>
    <w:p w14:paraId="046D2543" w14:textId="572C3B5E" w:rsidR="00AD4017" w:rsidRPr="00AD4017" w:rsidRDefault="00AD4017" w:rsidP="00E473D5">
      <w:pPr>
        <w:spacing w:after="0" w:line="240" w:lineRule="auto"/>
        <w:jc w:val="both"/>
        <w:rPr>
          <w:rFonts w:ascii="Arial" w:hAnsi="Arial" w:cs="Arial"/>
        </w:rPr>
      </w:pPr>
      <w:r w:rsidRPr="00AD4017">
        <w:rPr>
          <w:rFonts w:ascii="Arial" w:hAnsi="Arial" w:cs="Arial"/>
        </w:rPr>
        <w:t xml:space="preserve">Une fiche d’information et un formulaire à remplir </w:t>
      </w:r>
      <w:r w:rsidR="007A37DB">
        <w:rPr>
          <w:rFonts w:ascii="Arial" w:hAnsi="Arial" w:cs="Arial"/>
        </w:rPr>
        <w:t>sont</w:t>
      </w:r>
      <w:r w:rsidRPr="00AD4017">
        <w:rPr>
          <w:rFonts w:ascii="Arial" w:hAnsi="Arial" w:cs="Arial"/>
        </w:rPr>
        <w:t xml:space="preserve"> joint</w:t>
      </w:r>
      <w:r w:rsidR="007A37DB">
        <w:rPr>
          <w:rFonts w:ascii="Arial" w:hAnsi="Arial" w:cs="Arial"/>
        </w:rPr>
        <w:t>s</w:t>
      </w:r>
      <w:r w:rsidRPr="00AD4017">
        <w:rPr>
          <w:rFonts w:ascii="Arial" w:hAnsi="Arial" w:cs="Arial"/>
        </w:rPr>
        <w:t xml:space="preserve"> au contrat de séjour.</w:t>
      </w:r>
    </w:p>
    <w:p w14:paraId="6A3B1F74" w14:textId="77777777" w:rsidR="00F77EFC" w:rsidRPr="00957EF8" w:rsidRDefault="00F77EFC" w:rsidP="00E473D5">
      <w:pPr>
        <w:spacing w:line="240" w:lineRule="auto"/>
        <w:jc w:val="both"/>
        <w:rPr>
          <w:rFonts w:ascii="Arial" w:hAnsi="Arial" w:cs="Arial"/>
        </w:rPr>
      </w:pPr>
    </w:p>
    <w:p w14:paraId="7932941B" w14:textId="77777777" w:rsidR="00350B80" w:rsidRPr="00350B80" w:rsidRDefault="00350B80" w:rsidP="00E473D5">
      <w:pPr>
        <w:pStyle w:val="Titre2"/>
        <w:spacing w:line="240" w:lineRule="auto"/>
      </w:pPr>
      <w:bookmarkStart w:id="29" w:name="_Toc181614618"/>
      <w:bookmarkStart w:id="30" w:name="_Toc230866651"/>
      <w:r w:rsidRPr="00350B80">
        <w:t xml:space="preserve">Article 2.8 : droit d’expression et participation à la vie de </w:t>
      </w:r>
      <w:r w:rsidR="00966D7F">
        <w:t>l</w:t>
      </w:r>
      <w:r w:rsidRPr="00350B80">
        <w:t>’</w:t>
      </w:r>
      <w:r w:rsidR="004024B1">
        <w:t>Établissement</w:t>
      </w:r>
      <w:bookmarkEnd w:id="29"/>
      <w:bookmarkEnd w:id="30"/>
    </w:p>
    <w:p w14:paraId="2468D063" w14:textId="77777777" w:rsidR="00744E43" w:rsidRDefault="00744E43" w:rsidP="00E473D5">
      <w:pPr>
        <w:spacing w:after="0" w:line="240" w:lineRule="auto"/>
        <w:jc w:val="both"/>
        <w:rPr>
          <w:rFonts w:ascii="Arial" w:hAnsi="Arial" w:cs="Arial"/>
        </w:rPr>
      </w:pPr>
    </w:p>
    <w:p w14:paraId="640F341D" w14:textId="77777777" w:rsidR="00350B80" w:rsidRPr="00957EF8" w:rsidRDefault="00350B80" w:rsidP="00E473D5">
      <w:pPr>
        <w:spacing w:line="240" w:lineRule="auto"/>
        <w:jc w:val="both"/>
        <w:rPr>
          <w:rFonts w:ascii="Arial" w:hAnsi="Arial" w:cs="Arial"/>
        </w:rPr>
      </w:pPr>
      <w:r w:rsidRPr="00957EF8">
        <w:rPr>
          <w:rFonts w:ascii="Arial" w:hAnsi="Arial" w:cs="Arial"/>
        </w:rPr>
        <w:t>Chaque personne acc</w:t>
      </w:r>
      <w:r>
        <w:rPr>
          <w:rFonts w:ascii="Arial" w:hAnsi="Arial" w:cs="Arial"/>
        </w:rPr>
        <w:t>ueillie</w:t>
      </w:r>
      <w:r w:rsidRPr="00957EF8">
        <w:rPr>
          <w:rFonts w:ascii="Arial" w:hAnsi="Arial" w:cs="Arial"/>
        </w:rPr>
        <w:t>, a un droit d’expression. Ce droit s’exerce au travers de différentes instances</w:t>
      </w:r>
      <w:r>
        <w:rPr>
          <w:rFonts w:ascii="Arial" w:hAnsi="Arial" w:cs="Arial"/>
        </w:rPr>
        <w:t xml:space="preserve">, </w:t>
      </w:r>
      <w:r w:rsidRPr="00957EF8">
        <w:rPr>
          <w:rFonts w:ascii="Arial" w:hAnsi="Arial" w:cs="Arial"/>
        </w:rPr>
        <w:t>espaces/temps</w:t>
      </w:r>
      <w:r>
        <w:rPr>
          <w:rFonts w:ascii="Arial" w:hAnsi="Arial" w:cs="Arial"/>
        </w:rPr>
        <w:t xml:space="preserve"> et langage adapté (langue des signes, images…)</w:t>
      </w:r>
      <w:r w:rsidRPr="00957EF8">
        <w:rPr>
          <w:rFonts w:ascii="Arial" w:hAnsi="Arial" w:cs="Arial"/>
        </w:rPr>
        <w:t xml:space="preserve"> : </w:t>
      </w:r>
    </w:p>
    <w:p w14:paraId="364F27AF" w14:textId="77777777" w:rsidR="00350B80" w:rsidRPr="008B4492" w:rsidRDefault="00350B80" w:rsidP="00C25D0F">
      <w:pPr>
        <w:pStyle w:val="Paragraphedeliste"/>
        <w:numPr>
          <w:ilvl w:val="0"/>
          <w:numId w:val="14"/>
        </w:numPr>
        <w:ind w:left="0" w:hanging="10"/>
        <w:jc w:val="both"/>
        <w:rPr>
          <w:rFonts w:ascii="Arial" w:eastAsiaTheme="majorEastAsia" w:hAnsi="Arial" w:cs="Arial"/>
          <w:b/>
          <w:smallCaps/>
          <w:u w:val="single"/>
        </w:rPr>
      </w:pPr>
      <w:r w:rsidRPr="008B4492">
        <w:rPr>
          <w:rFonts w:ascii="Arial" w:hAnsi="Arial" w:cs="Arial"/>
          <w:b/>
          <w:u w:val="single"/>
        </w:rPr>
        <w:t>Pour le fonctionnement de l’</w:t>
      </w:r>
      <w:r w:rsidR="004024B1">
        <w:rPr>
          <w:rFonts w:ascii="Arial" w:hAnsi="Arial" w:cs="Arial"/>
          <w:b/>
          <w:u w:val="single"/>
        </w:rPr>
        <w:t>Établissement</w:t>
      </w:r>
      <w:r w:rsidRPr="008B4492">
        <w:rPr>
          <w:rFonts w:ascii="Arial" w:hAnsi="Arial" w:cs="Arial"/>
          <w:u w:val="single"/>
        </w:rPr>
        <w:t xml:space="preserve"> </w:t>
      </w:r>
      <w:r w:rsidRPr="008B4492">
        <w:rPr>
          <w:rFonts w:ascii="Arial" w:hAnsi="Arial" w:cs="Arial"/>
        </w:rPr>
        <w:t>et conformément à la loi, un certain nombre d’actions permettant d’associer les familles à la vie de l’</w:t>
      </w:r>
      <w:r w:rsidR="004024B1">
        <w:rPr>
          <w:rFonts w:ascii="Arial" w:hAnsi="Arial" w:cs="Arial"/>
        </w:rPr>
        <w:t>Établissement</w:t>
      </w:r>
      <w:r w:rsidRPr="008B4492">
        <w:rPr>
          <w:rFonts w:ascii="Arial" w:hAnsi="Arial" w:cs="Arial"/>
        </w:rPr>
        <w:t xml:space="preserve"> (Il s’agit de la participation des familles à la vie usuelle de l’</w:t>
      </w:r>
      <w:r w:rsidR="004024B1">
        <w:rPr>
          <w:rFonts w:ascii="Arial" w:hAnsi="Arial" w:cs="Arial"/>
        </w:rPr>
        <w:t>Établissement</w:t>
      </w:r>
      <w:r w:rsidRPr="008B4492">
        <w:rPr>
          <w:rFonts w:ascii="Arial" w:hAnsi="Arial" w:cs="Arial"/>
        </w:rPr>
        <w:t xml:space="preserve"> et non du cas où le représentant légal de la personne accueillie, intervenant en lieu et place de cette dernière, fait partie de la famille (père ou mère d’un enfant mineur par exemple)) ont été réalisées : </w:t>
      </w:r>
    </w:p>
    <w:p w14:paraId="15B234AD" w14:textId="77777777" w:rsidR="00350B80" w:rsidRPr="005A7BA9" w:rsidRDefault="00350B80" w:rsidP="00350B80">
      <w:pPr>
        <w:pStyle w:val="Paragraphedeliste"/>
        <w:ind w:left="781"/>
        <w:jc w:val="both"/>
        <w:rPr>
          <w:rFonts w:ascii="Arial" w:eastAsiaTheme="majorEastAsia" w:hAnsi="Arial" w:cs="Arial"/>
          <w:b/>
          <w:smallCaps/>
          <w:u w:val="single"/>
        </w:rPr>
      </w:pPr>
    </w:p>
    <w:p w14:paraId="709B8AFD" w14:textId="77777777" w:rsidR="00350B80" w:rsidRPr="00D75954" w:rsidRDefault="00350B80" w:rsidP="00C25D0F">
      <w:pPr>
        <w:pStyle w:val="Paragraphedeliste"/>
        <w:numPr>
          <w:ilvl w:val="0"/>
          <w:numId w:val="13"/>
        </w:numPr>
        <w:ind w:left="993"/>
        <w:jc w:val="both"/>
        <w:rPr>
          <w:rFonts w:ascii="Arial" w:eastAsiaTheme="majorEastAsia" w:hAnsi="Arial" w:cs="Arial"/>
          <w:b/>
          <w:smallCaps/>
          <w:u w:val="single"/>
        </w:rPr>
      </w:pPr>
      <w:r w:rsidRPr="00D75954">
        <w:rPr>
          <w:rFonts w:ascii="Arial" w:hAnsi="Arial" w:cs="Arial"/>
        </w:rPr>
        <w:t>La personne acc</w:t>
      </w:r>
      <w:r>
        <w:rPr>
          <w:rFonts w:ascii="Arial" w:hAnsi="Arial" w:cs="Arial"/>
        </w:rPr>
        <w:t>ueillie</w:t>
      </w:r>
      <w:r w:rsidRPr="00D75954">
        <w:rPr>
          <w:rFonts w:ascii="Arial" w:hAnsi="Arial" w:cs="Arial"/>
        </w:rPr>
        <w:t xml:space="preserve"> et/ou la personne exerçant sa mesure de protection juridique peut transmettre </w:t>
      </w:r>
      <w:r>
        <w:rPr>
          <w:rFonts w:ascii="Arial" w:hAnsi="Arial" w:cs="Arial"/>
        </w:rPr>
        <w:t>ses</w:t>
      </w:r>
      <w:r w:rsidRPr="00D75954">
        <w:rPr>
          <w:rFonts w:ascii="Arial" w:hAnsi="Arial" w:cs="Arial"/>
        </w:rPr>
        <w:t xml:space="preserve"> questions et </w:t>
      </w:r>
      <w:r>
        <w:rPr>
          <w:rFonts w:ascii="Arial" w:hAnsi="Arial" w:cs="Arial"/>
        </w:rPr>
        <w:t>ses</w:t>
      </w:r>
      <w:r w:rsidRPr="00D75954">
        <w:rPr>
          <w:rFonts w:ascii="Arial" w:hAnsi="Arial" w:cs="Arial"/>
        </w:rPr>
        <w:t xml:space="preserve"> interrogations par l’intermédiaire du </w:t>
      </w:r>
      <w:r w:rsidRPr="008B26CD">
        <w:rPr>
          <w:rFonts w:ascii="Arial" w:hAnsi="Arial" w:cs="Arial"/>
          <w:b/>
        </w:rPr>
        <w:t>Conseil de la Vie Sociale</w:t>
      </w:r>
      <w:r>
        <w:rPr>
          <w:rFonts w:ascii="Arial" w:hAnsi="Arial" w:cs="Arial"/>
        </w:rPr>
        <w:t> :</w:t>
      </w:r>
      <w:r w:rsidRPr="00D75954">
        <w:rPr>
          <w:rFonts w:ascii="Arial" w:hAnsi="Arial" w:cs="Arial"/>
        </w:rPr>
        <w:t xml:space="preserve"> instance composée de représentants d’usagers, du personnel et de l’administration. Elle donne son avis et peut faire des propositions sur toute question intéressant le fonctionnement de l’</w:t>
      </w:r>
      <w:r w:rsidR="004024B1">
        <w:rPr>
          <w:rFonts w:ascii="Arial" w:hAnsi="Arial" w:cs="Arial"/>
        </w:rPr>
        <w:t>Établissement</w:t>
      </w:r>
      <w:r w:rsidRPr="00D75954">
        <w:rPr>
          <w:rFonts w:ascii="Arial" w:hAnsi="Arial" w:cs="Arial"/>
        </w:rPr>
        <w:t xml:space="preserve"> ou du service (organisation intérieure et vie quotidienne, activités, animation, services</w:t>
      </w:r>
      <w:r>
        <w:rPr>
          <w:rFonts w:ascii="Arial" w:hAnsi="Arial" w:cs="Arial"/>
        </w:rPr>
        <w:t xml:space="preserve"> </w:t>
      </w:r>
      <w:r w:rsidRPr="00D75954">
        <w:rPr>
          <w:rFonts w:ascii="Arial" w:hAnsi="Arial" w:cs="Arial"/>
        </w:rPr>
        <w:t xml:space="preserve">thérapeutiques, projets de travaux et d’équipements, etc.) </w:t>
      </w:r>
      <w:r>
        <w:rPr>
          <w:rFonts w:ascii="Arial" w:hAnsi="Arial" w:cs="Arial"/>
        </w:rPr>
        <w:t>et</w:t>
      </w:r>
      <w:r w:rsidRPr="00D75954">
        <w:rPr>
          <w:rFonts w:ascii="Arial" w:hAnsi="Arial" w:cs="Arial"/>
        </w:rPr>
        <w:t xml:space="preserve"> se réunit au moins 3 fois par an, avec mise à disposition d’une salle pour permettre aux familles de se rencontrer, hors de la présence du personnel de l’</w:t>
      </w:r>
      <w:r w:rsidR="004024B1">
        <w:rPr>
          <w:rFonts w:ascii="Arial" w:hAnsi="Arial" w:cs="Arial"/>
        </w:rPr>
        <w:t>Établissement</w:t>
      </w:r>
      <w:r w:rsidRPr="00D75954">
        <w:rPr>
          <w:rFonts w:ascii="Arial" w:hAnsi="Arial" w:cs="Arial"/>
        </w:rPr>
        <w:t>, pour préparer les réunions du Conseil de la Vie Sociale ; </w:t>
      </w:r>
    </w:p>
    <w:p w14:paraId="1A300A51" w14:textId="77777777" w:rsidR="00350B80" w:rsidRPr="00D75954" w:rsidRDefault="00350B80" w:rsidP="00C25D0F">
      <w:pPr>
        <w:pStyle w:val="Paragraphedeliste"/>
        <w:numPr>
          <w:ilvl w:val="0"/>
          <w:numId w:val="13"/>
        </w:numPr>
        <w:spacing w:line="240" w:lineRule="auto"/>
        <w:ind w:left="993"/>
        <w:jc w:val="both"/>
        <w:rPr>
          <w:rFonts w:ascii="Arial" w:hAnsi="Arial" w:cs="Arial"/>
        </w:rPr>
      </w:pPr>
      <w:r w:rsidRPr="00957EF8">
        <w:rPr>
          <w:rFonts w:ascii="Arial" w:hAnsi="Arial" w:cs="Arial"/>
        </w:rPr>
        <w:t>Consultation préalable de la famille et/ou du représentant légal en cas de nécessité de réorientation de la personne accueillie ;</w:t>
      </w:r>
    </w:p>
    <w:p w14:paraId="40088963" w14:textId="77777777" w:rsidR="00350B80" w:rsidRPr="005A7BA9" w:rsidRDefault="00350B80" w:rsidP="00C25D0F">
      <w:pPr>
        <w:pStyle w:val="Paragraphedeliste"/>
        <w:numPr>
          <w:ilvl w:val="0"/>
          <w:numId w:val="13"/>
        </w:numPr>
        <w:spacing w:line="240" w:lineRule="auto"/>
        <w:ind w:left="993"/>
        <w:jc w:val="both"/>
        <w:rPr>
          <w:rFonts w:ascii="Arial" w:hAnsi="Arial" w:cs="Arial"/>
        </w:rPr>
      </w:pPr>
      <w:r w:rsidRPr="00957EF8">
        <w:rPr>
          <w:rFonts w:ascii="Arial" w:hAnsi="Arial" w:cs="Arial"/>
        </w:rPr>
        <w:lastRenderedPageBreak/>
        <w:t>Mise en place d’un espace interne d’écoute et de soutien psychologique en cas de besoin ;</w:t>
      </w:r>
    </w:p>
    <w:p w14:paraId="228B6B24" w14:textId="77777777" w:rsidR="00350B80" w:rsidRPr="00957EF8" w:rsidRDefault="00350B80" w:rsidP="00C25D0F">
      <w:pPr>
        <w:pStyle w:val="Paragraphedeliste"/>
        <w:numPr>
          <w:ilvl w:val="0"/>
          <w:numId w:val="13"/>
        </w:numPr>
        <w:spacing w:line="240" w:lineRule="auto"/>
        <w:ind w:left="993"/>
        <w:jc w:val="both"/>
        <w:rPr>
          <w:rFonts w:ascii="Arial" w:hAnsi="Arial" w:cs="Arial"/>
        </w:rPr>
      </w:pPr>
      <w:r w:rsidRPr="00957EF8">
        <w:rPr>
          <w:rFonts w:ascii="Arial" w:hAnsi="Arial" w:cs="Arial"/>
        </w:rPr>
        <w:t>Association à l’élaboration du Projet d’</w:t>
      </w:r>
      <w:r w:rsidR="004024B1">
        <w:rPr>
          <w:rFonts w:ascii="Arial" w:hAnsi="Arial" w:cs="Arial"/>
        </w:rPr>
        <w:t>Établissement</w:t>
      </w:r>
      <w:r w:rsidRPr="00957EF8">
        <w:rPr>
          <w:rFonts w:ascii="Arial" w:hAnsi="Arial" w:cs="Arial"/>
        </w:rPr>
        <w:t> : participation au comité de pilotage et aux groupes de travail ;</w:t>
      </w:r>
    </w:p>
    <w:p w14:paraId="599A0531" w14:textId="77777777" w:rsidR="00350B80" w:rsidRPr="00957EF8" w:rsidRDefault="00350B80" w:rsidP="00C25D0F">
      <w:pPr>
        <w:pStyle w:val="Paragraphedeliste"/>
        <w:numPr>
          <w:ilvl w:val="0"/>
          <w:numId w:val="13"/>
        </w:numPr>
        <w:spacing w:line="240" w:lineRule="auto"/>
        <w:ind w:left="993"/>
        <w:jc w:val="both"/>
        <w:rPr>
          <w:rFonts w:ascii="Arial" w:hAnsi="Arial" w:cs="Arial"/>
        </w:rPr>
      </w:pPr>
      <w:r w:rsidRPr="00957EF8">
        <w:rPr>
          <w:rFonts w:ascii="Arial" w:hAnsi="Arial" w:cs="Arial"/>
        </w:rPr>
        <w:t>Participation à différentes commissions : commission repas, commission des fêtes, commission promotion de la bientraitance ;</w:t>
      </w:r>
    </w:p>
    <w:p w14:paraId="04C5FCB9" w14:textId="77777777" w:rsidR="00350B80" w:rsidRPr="00957EF8" w:rsidRDefault="00350B80" w:rsidP="00C25D0F">
      <w:pPr>
        <w:pStyle w:val="Paragraphedeliste"/>
        <w:numPr>
          <w:ilvl w:val="0"/>
          <w:numId w:val="13"/>
        </w:numPr>
        <w:spacing w:line="240" w:lineRule="auto"/>
        <w:ind w:left="993"/>
        <w:jc w:val="both"/>
        <w:rPr>
          <w:rFonts w:ascii="Arial" w:hAnsi="Arial" w:cs="Arial"/>
        </w:rPr>
      </w:pPr>
      <w:r w:rsidRPr="00957EF8">
        <w:rPr>
          <w:rFonts w:ascii="Arial" w:hAnsi="Arial" w:cs="Arial"/>
        </w:rPr>
        <w:t xml:space="preserve">Réalisation d’enquêtes de satisfaction ; </w:t>
      </w:r>
    </w:p>
    <w:p w14:paraId="3A7D0978" w14:textId="77777777" w:rsidR="00350B80" w:rsidRPr="00D75954" w:rsidRDefault="00350B80" w:rsidP="00C25D0F">
      <w:pPr>
        <w:pStyle w:val="Paragraphedeliste"/>
        <w:numPr>
          <w:ilvl w:val="0"/>
          <w:numId w:val="13"/>
        </w:numPr>
        <w:spacing w:line="240" w:lineRule="auto"/>
        <w:ind w:left="993"/>
        <w:jc w:val="both"/>
        <w:rPr>
          <w:rFonts w:ascii="Arial" w:hAnsi="Arial" w:cs="Arial"/>
        </w:rPr>
      </w:pPr>
      <w:r w:rsidRPr="00957EF8">
        <w:rPr>
          <w:rFonts w:ascii="Arial" w:hAnsi="Arial" w:cs="Arial"/>
        </w:rPr>
        <w:t>Organisation de réunions d’information ;</w:t>
      </w:r>
    </w:p>
    <w:p w14:paraId="69E10646" w14:textId="77777777" w:rsidR="00350B80" w:rsidRPr="00957EF8" w:rsidRDefault="00350B80" w:rsidP="00C25D0F">
      <w:pPr>
        <w:pStyle w:val="Paragraphedeliste"/>
        <w:numPr>
          <w:ilvl w:val="0"/>
          <w:numId w:val="13"/>
        </w:numPr>
        <w:spacing w:line="240" w:lineRule="auto"/>
        <w:ind w:left="993"/>
        <w:jc w:val="both"/>
        <w:rPr>
          <w:rFonts w:ascii="Arial" w:hAnsi="Arial" w:cs="Arial"/>
        </w:rPr>
      </w:pPr>
      <w:r w:rsidRPr="00957EF8">
        <w:rPr>
          <w:rFonts w:ascii="Arial" w:hAnsi="Arial" w:cs="Arial"/>
        </w:rPr>
        <w:t>Aménagements de lieux de convivialité ;</w:t>
      </w:r>
    </w:p>
    <w:p w14:paraId="78BAA8C8" w14:textId="77777777" w:rsidR="00350B80" w:rsidRPr="00957EF8" w:rsidRDefault="00350B80" w:rsidP="00C25D0F">
      <w:pPr>
        <w:pStyle w:val="Paragraphedeliste"/>
        <w:numPr>
          <w:ilvl w:val="0"/>
          <w:numId w:val="13"/>
        </w:numPr>
        <w:spacing w:line="240" w:lineRule="auto"/>
        <w:ind w:left="993"/>
        <w:jc w:val="both"/>
        <w:rPr>
          <w:rFonts w:ascii="Arial" w:hAnsi="Arial" w:cs="Arial"/>
        </w:rPr>
      </w:pPr>
      <w:r w:rsidRPr="00957EF8">
        <w:rPr>
          <w:rFonts w:ascii="Arial" w:hAnsi="Arial" w:cs="Arial"/>
        </w:rPr>
        <w:t>Partage d’activités avec les personnes accueillies (convention bénévolat) ;</w:t>
      </w:r>
    </w:p>
    <w:p w14:paraId="2BE9FC70" w14:textId="77777777" w:rsidR="00350B80" w:rsidRPr="00957EF8" w:rsidRDefault="00350B80" w:rsidP="00C25D0F">
      <w:pPr>
        <w:pStyle w:val="Paragraphedeliste"/>
        <w:numPr>
          <w:ilvl w:val="0"/>
          <w:numId w:val="13"/>
        </w:numPr>
        <w:spacing w:line="240" w:lineRule="auto"/>
        <w:ind w:left="993"/>
        <w:jc w:val="both"/>
        <w:rPr>
          <w:rFonts w:ascii="Arial" w:hAnsi="Arial" w:cs="Arial"/>
        </w:rPr>
      </w:pPr>
      <w:r w:rsidRPr="00957EF8">
        <w:rPr>
          <w:rFonts w:ascii="Arial" w:hAnsi="Arial" w:cs="Arial"/>
        </w:rPr>
        <w:t>Participation à l’installation initiale de la personne accueillie ;</w:t>
      </w:r>
    </w:p>
    <w:p w14:paraId="4A863139" w14:textId="77777777" w:rsidR="00350B80" w:rsidRDefault="00350B80" w:rsidP="00C25D0F">
      <w:pPr>
        <w:pStyle w:val="Paragraphedeliste"/>
        <w:numPr>
          <w:ilvl w:val="0"/>
          <w:numId w:val="13"/>
        </w:numPr>
        <w:spacing w:line="240" w:lineRule="auto"/>
        <w:ind w:left="993"/>
        <w:jc w:val="both"/>
        <w:rPr>
          <w:rFonts w:ascii="Arial" w:hAnsi="Arial" w:cs="Arial"/>
        </w:rPr>
      </w:pPr>
      <w:r w:rsidRPr="00957EF8">
        <w:rPr>
          <w:rFonts w:ascii="Arial" w:hAnsi="Arial" w:cs="Arial"/>
        </w:rPr>
        <w:t>Organisation de groupes de parole, animés par un psychologue en rapport à des préoccupations particulières des familles ;</w:t>
      </w:r>
    </w:p>
    <w:p w14:paraId="191B3E10" w14:textId="77777777" w:rsidR="00350B80" w:rsidRPr="005A7BA9" w:rsidRDefault="00350B80" w:rsidP="00C25D0F">
      <w:pPr>
        <w:pStyle w:val="Paragraphedeliste"/>
        <w:numPr>
          <w:ilvl w:val="0"/>
          <w:numId w:val="13"/>
        </w:numPr>
        <w:spacing w:line="240" w:lineRule="auto"/>
        <w:ind w:left="993"/>
        <w:jc w:val="both"/>
        <w:rPr>
          <w:rFonts w:ascii="Arial" w:eastAsiaTheme="majorEastAsia" w:hAnsi="Arial" w:cs="Arial"/>
          <w:b/>
          <w:smallCaps/>
          <w:u w:val="single"/>
        </w:rPr>
      </w:pPr>
      <w:r w:rsidRPr="005A7BA9">
        <w:rPr>
          <w:rFonts w:ascii="Arial" w:hAnsi="Arial" w:cs="Arial"/>
        </w:rPr>
        <w:t>Organisation de temps de formation, animés par un psychologue, sur des thèmes spécifiques : autisme…</w:t>
      </w:r>
    </w:p>
    <w:p w14:paraId="4528A3EF" w14:textId="77777777" w:rsidR="00350B80" w:rsidRPr="005A7BA9" w:rsidRDefault="00350B80" w:rsidP="00350B80">
      <w:pPr>
        <w:pStyle w:val="Paragraphedeliste"/>
        <w:ind w:left="1418"/>
        <w:jc w:val="both"/>
        <w:rPr>
          <w:rFonts w:ascii="Arial" w:eastAsiaTheme="majorEastAsia" w:hAnsi="Arial" w:cs="Arial"/>
          <w:b/>
          <w:smallCaps/>
          <w:u w:val="single"/>
        </w:rPr>
      </w:pPr>
    </w:p>
    <w:p w14:paraId="4325E389" w14:textId="77777777" w:rsidR="00AD4017" w:rsidRPr="00AD4017" w:rsidRDefault="00350B80" w:rsidP="00C25D0F">
      <w:pPr>
        <w:pStyle w:val="Paragraphedeliste"/>
        <w:numPr>
          <w:ilvl w:val="0"/>
          <w:numId w:val="14"/>
        </w:numPr>
        <w:spacing w:after="0" w:line="240" w:lineRule="auto"/>
        <w:ind w:left="0" w:firstLine="66"/>
        <w:jc w:val="both"/>
        <w:rPr>
          <w:rFonts w:ascii="Arial" w:hAnsi="Arial" w:cs="Arial"/>
        </w:rPr>
      </w:pPr>
      <w:r w:rsidRPr="00AD4017">
        <w:rPr>
          <w:rFonts w:ascii="Arial" w:hAnsi="Arial" w:cs="Arial"/>
          <w:b/>
          <w:u w:val="single"/>
        </w:rPr>
        <w:t>Pour tout questionnement concernant l’accompagnement</w:t>
      </w:r>
      <w:r w:rsidRPr="00AD4017">
        <w:rPr>
          <w:rFonts w:ascii="Arial" w:hAnsi="Arial" w:cs="Arial"/>
        </w:rPr>
        <w:t xml:space="preserve"> : la personne accueillie et/ou la personne exerçant sa mesure de protection juridique peut s’adresser au référent identifié dans le projet personnalisé ou à l’équipe de direction. </w:t>
      </w:r>
      <w:r w:rsidR="00AD4017" w:rsidRPr="00AD4017">
        <w:rPr>
          <w:rFonts w:ascii="Arial" w:hAnsi="Arial" w:cs="Arial"/>
        </w:rPr>
        <w:t>Afin de permettre cette expression, les professionnels mettront en œuvre auprès des personnes accueillies les outils de communication adaptés et améliorés dont le formulaire de réclamation est disponible en ligne (</w:t>
      </w:r>
      <w:bookmarkStart w:id="31" w:name="_Hlk209692334"/>
      <w:bookmarkStart w:id="32" w:name="_Hlk211870684"/>
      <w:r w:rsidR="00AD4017" w:rsidRPr="00AD4017">
        <w:rPr>
          <w:rFonts w:ascii="Arial" w:hAnsi="Arial" w:cs="Arial"/>
          <w:color w:val="2E74B5" w:themeColor="accent1" w:themeShade="BF"/>
        </w:rPr>
        <w:fldChar w:fldCharType="begin"/>
      </w:r>
      <w:r w:rsidR="00AD4017" w:rsidRPr="00AD4017">
        <w:rPr>
          <w:rFonts w:ascii="Arial" w:hAnsi="Arial" w:cs="Arial"/>
          <w:color w:val="2E74B5" w:themeColor="accent1" w:themeShade="BF"/>
        </w:rPr>
        <w:instrText xml:space="preserve"> HYPERLINK "https://www.leseparses.fr/documents" </w:instrText>
      </w:r>
      <w:r w:rsidR="00AD4017" w:rsidRPr="00AD4017">
        <w:rPr>
          <w:rFonts w:ascii="Arial" w:hAnsi="Arial" w:cs="Arial"/>
          <w:color w:val="2E74B5" w:themeColor="accent1" w:themeShade="BF"/>
        </w:rPr>
      </w:r>
      <w:r w:rsidR="00AD4017" w:rsidRPr="00AD4017">
        <w:rPr>
          <w:rFonts w:ascii="Arial" w:hAnsi="Arial" w:cs="Arial"/>
          <w:color w:val="2E74B5" w:themeColor="accent1" w:themeShade="BF"/>
        </w:rPr>
        <w:fldChar w:fldCharType="separate"/>
      </w:r>
      <w:r w:rsidR="00AD4017" w:rsidRPr="00AD4017">
        <w:rPr>
          <w:rFonts w:ascii="Arial" w:hAnsi="Arial" w:cs="Arial"/>
          <w:color w:val="0563C1" w:themeColor="hyperlink"/>
          <w:u w:val="single"/>
        </w:rPr>
        <w:t>https://www.leseparses.fr/documents</w:t>
      </w:r>
      <w:bookmarkEnd w:id="31"/>
      <w:r w:rsidR="00AD4017" w:rsidRPr="00AD4017">
        <w:rPr>
          <w:rFonts w:ascii="Arial" w:hAnsi="Arial" w:cs="Arial"/>
          <w:color w:val="2E74B5" w:themeColor="accent1" w:themeShade="BF"/>
        </w:rPr>
        <w:fldChar w:fldCharType="end"/>
      </w:r>
      <w:bookmarkEnd w:id="32"/>
      <w:r w:rsidR="00AD4017" w:rsidRPr="00AD4017">
        <w:rPr>
          <w:rFonts w:ascii="Arial" w:hAnsi="Arial" w:cs="Arial"/>
        </w:rPr>
        <w:t>)</w:t>
      </w:r>
      <w:r w:rsidR="00315C25">
        <w:rPr>
          <w:rFonts w:ascii="Arial" w:hAnsi="Arial" w:cs="Arial"/>
        </w:rPr>
        <w:t xml:space="preserve"> à remettre à la direction ou son représentant. Une réponse vous sera apportée dans les plus brefs délais.</w:t>
      </w:r>
    </w:p>
    <w:p w14:paraId="1F96E533" w14:textId="77777777" w:rsidR="004245D3" w:rsidRDefault="004245D3" w:rsidP="00AD4017">
      <w:pPr>
        <w:pStyle w:val="Paragraphedeliste"/>
        <w:ind w:left="132"/>
        <w:jc w:val="both"/>
        <w:rPr>
          <w:rFonts w:ascii="Arial" w:hAnsi="Arial" w:cs="Arial"/>
        </w:rPr>
      </w:pPr>
    </w:p>
    <w:p w14:paraId="7AE3949D" w14:textId="77777777" w:rsidR="00BA62BC" w:rsidRDefault="00AD4017" w:rsidP="00BA62BC">
      <w:pPr>
        <w:spacing w:after="0" w:line="240" w:lineRule="auto"/>
        <w:jc w:val="both"/>
        <w:rPr>
          <w:rFonts w:ascii="Arial" w:hAnsi="Arial" w:cs="Arial"/>
        </w:rPr>
      </w:pPr>
      <w:r w:rsidRPr="00076337">
        <w:rPr>
          <w:rFonts w:ascii="Arial" w:hAnsi="Arial" w:cs="Arial"/>
          <w:iCs/>
        </w:rPr>
        <w:t>En cas de désaccord entre l’</w:t>
      </w:r>
      <w:r>
        <w:rPr>
          <w:rFonts w:ascii="Arial" w:hAnsi="Arial" w:cs="Arial"/>
          <w:iCs/>
        </w:rPr>
        <w:t>Établissement</w:t>
      </w:r>
      <w:r w:rsidRPr="00076337">
        <w:rPr>
          <w:rFonts w:ascii="Arial" w:hAnsi="Arial" w:cs="Arial"/>
          <w:iCs/>
        </w:rPr>
        <w:t xml:space="preserve"> et la personne </w:t>
      </w:r>
      <w:r>
        <w:rPr>
          <w:rFonts w:ascii="Arial" w:hAnsi="Arial" w:cs="Arial"/>
          <w:iCs/>
        </w:rPr>
        <w:t>accueilli</w:t>
      </w:r>
      <w:r w:rsidRPr="00076337">
        <w:rPr>
          <w:rFonts w:ascii="Arial" w:hAnsi="Arial" w:cs="Arial"/>
          <w:iCs/>
        </w:rPr>
        <w:t>e, il pourra être fait appel un médiateur (« </w:t>
      </w:r>
      <w:r w:rsidRPr="00E77AB7">
        <w:rPr>
          <w:rFonts w:ascii="Arial" w:hAnsi="Arial" w:cs="Arial"/>
          <w:b/>
          <w:iCs/>
        </w:rPr>
        <w:t>personne qualifiée</w:t>
      </w:r>
      <w:r w:rsidRPr="00076337">
        <w:rPr>
          <w:rFonts w:ascii="Arial" w:hAnsi="Arial" w:cs="Arial"/>
          <w:iCs/>
        </w:rPr>
        <w:t xml:space="preserve"> ») dont la liste figure dans le livret d’accueil et affichée dans les locaux </w:t>
      </w:r>
      <w:r>
        <w:rPr>
          <w:rFonts w:ascii="Arial" w:hAnsi="Arial" w:cs="Arial"/>
          <w:iCs/>
        </w:rPr>
        <w:t xml:space="preserve">du </w:t>
      </w:r>
      <w:r w:rsidR="00BA62BC">
        <w:rPr>
          <w:rFonts w:ascii="Arial" w:hAnsi="Arial" w:cs="Arial"/>
          <w:iCs/>
        </w:rPr>
        <w:t>Foyer d’Accueil Médicalisé</w:t>
      </w:r>
      <w:r>
        <w:rPr>
          <w:rFonts w:ascii="Arial" w:hAnsi="Arial" w:cs="Arial"/>
          <w:iCs/>
        </w:rPr>
        <w:t xml:space="preserve"> et </w:t>
      </w:r>
      <w:r w:rsidRPr="00076337">
        <w:rPr>
          <w:rFonts w:ascii="Arial" w:hAnsi="Arial" w:cs="Arial"/>
          <w:iCs/>
        </w:rPr>
        <w:t>du bâtiment administratif.</w:t>
      </w:r>
      <w:r w:rsidR="00BA62BC" w:rsidRPr="00BA62BC">
        <w:rPr>
          <w:rFonts w:ascii="Arial" w:hAnsi="Arial" w:cs="Arial"/>
        </w:rPr>
        <w:t xml:space="preserve"> </w:t>
      </w:r>
      <w:r w:rsidR="00BA62BC" w:rsidRPr="00036A43">
        <w:rPr>
          <w:rFonts w:ascii="Arial" w:hAnsi="Arial" w:cs="Arial"/>
        </w:rPr>
        <w:t xml:space="preserve">Le bénéficiaire a également la possibilité de recourir gratuitement à un médiateur de la consommation </w:t>
      </w:r>
      <w:r w:rsidR="00BA62BC">
        <w:rPr>
          <w:rFonts w:ascii="Arial" w:hAnsi="Arial" w:cs="Arial"/>
        </w:rPr>
        <w:t xml:space="preserve">ou un défenseur des droits </w:t>
      </w:r>
      <w:r w:rsidR="00BA62BC" w:rsidRPr="00036A43">
        <w:rPr>
          <w:rFonts w:ascii="Arial" w:hAnsi="Arial" w:cs="Arial"/>
        </w:rPr>
        <w:t xml:space="preserve">selon les modalités prévues dans l’ordonnance du 20 août 2015. Ce dispositif est un moyen extra judiciaire de résoudre des litiges entre professionnels et consommateurs. Les coordonnées du médiateur sont : </w:t>
      </w:r>
      <w:hyperlink r:id="rId13" w:history="1">
        <w:r w:rsidR="00BA62BC" w:rsidRPr="009847E4">
          <w:rPr>
            <w:rStyle w:val="Lienhypertexte"/>
            <w:rFonts w:ascii="Arial" w:hAnsi="Arial" w:cs="Arial"/>
          </w:rPr>
          <w:t>https://www.mediateurseuropeens.org</w:t>
        </w:r>
      </w:hyperlink>
    </w:p>
    <w:p w14:paraId="07C948FE" w14:textId="77777777" w:rsidR="00AD4017" w:rsidRPr="00AD4017" w:rsidRDefault="00AD4017" w:rsidP="00AD4017">
      <w:pPr>
        <w:pStyle w:val="Paragraphedeliste"/>
        <w:ind w:left="132"/>
        <w:jc w:val="both"/>
        <w:rPr>
          <w:rFonts w:ascii="Arial" w:hAnsi="Arial" w:cs="Arial"/>
        </w:rPr>
      </w:pPr>
    </w:p>
    <w:p w14:paraId="5001F8C9" w14:textId="77777777" w:rsidR="00350B80" w:rsidRPr="00350B80" w:rsidRDefault="00350B80" w:rsidP="00BA4A2A">
      <w:pPr>
        <w:pStyle w:val="Titre2"/>
      </w:pPr>
      <w:bookmarkStart w:id="33" w:name="_Toc181614619"/>
      <w:bookmarkStart w:id="34" w:name="_Toc230866652"/>
      <w:r w:rsidRPr="00350B80">
        <w:t>Article 2.9 : droit à la liberté de choix et d’accès aux soins</w:t>
      </w:r>
      <w:bookmarkEnd w:id="33"/>
      <w:bookmarkEnd w:id="34"/>
    </w:p>
    <w:p w14:paraId="76B21FEB" w14:textId="77777777" w:rsidR="00744E43" w:rsidRDefault="00744E43" w:rsidP="00E24A26">
      <w:pPr>
        <w:spacing w:after="0" w:line="240" w:lineRule="auto"/>
        <w:jc w:val="both"/>
        <w:rPr>
          <w:rFonts w:ascii="Arial" w:hAnsi="Arial" w:cs="Arial"/>
        </w:rPr>
      </w:pPr>
    </w:p>
    <w:p w14:paraId="2A7F5F9A" w14:textId="77777777" w:rsidR="00B14EE6" w:rsidRDefault="00B14EE6" w:rsidP="00E24A26">
      <w:pPr>
        <w:spacing w:after="0" w:line="240" w:lineRule="auto"/>
        <w:jc w:val="both"/>
        <w:rPr>
          <w:rFonts w:ascii="Arial" w:hAnsi="Arial" w:cs="Arial"/>
        </w:rPr>
      </w:pPr>
      <w:r w:rsidRPr="0072634E">
        <w:rPr>
          <w:rFonts w:ascii="Arial" w:hAnsi="Arial" w:cs="Arial"/>
        </w:rPr>
        <w:t xml:space="preserve">Toute personne </w:t>
      </w:r>
      <w:r w:rsidR="00B44470">
        <w:rPr>
          <w:rFonts w:ascii="Arial" w:hAnsi="Arial" w:cs="Arial"/>
        </w:rPr>
        <w:t>accueillie</w:t>
      </w:r>
      <w:r w:rsidRPr="0072634E">
        <w:rPr>
          <w:rFonts w:ascii="Arial" w:hAnsi="Arial" w:cs="Arial"/>
        </w:rPr>
        <w:t xml:space="preserve"> bénéficiaire d’une couverture maladie peut choisir un médecin traitant et s’inscrire dans un parcours que l’on appelle le parcours de soins coordonnés. Ce choix peut être conditionné par l’emplacement géographique du cabinet et de l’</w:t>
      </w:r>
      <w:r w:rsidR="004024B1">
        <w:rPr>
          <w:rFonts w:ascii="Arial" w:hAnsi="Arial" w:cs="Arial"/>
        </w:rPr>
        <w:t>Établissement</w:t>
      </w:r>
      <w:r w:rsidRPr="0072634E">
        <w:rPr>
          <w:rFonts w:ascii="Arial" w:hAnsi="Arial" w:cs="Arial"/>
        </w:rPr>
        <w:t>, par les habitudes de la famille et par le type d’</w:t>
      </w:r>
      <w:r w:rsidR="004024B1">
        <w:rPr>
          <w:rFonts w:ascii="Arial" w:hAnsi="Arial" w:cs="Arial"/>
        </w:rPr>
        <w:t>Établissement</w:t>
      </w:r>
      <w:r w:rsidRPr="0072634E">
        <w:rPr>
          <w:rFonts w:ascii="Arial" w:hAnsi="Arial" w:cs="Arial"/>
        </w:rPr>
        <w:t xml:space="preserve"> (médicalisé ou non). </w:t>
      </w:r>
    </w:p>
    <w:p w14:paraId="738359B4" w14:textId="77777777" w:rsidR="00B14EE6" w:rsidRDefault="00B14EE6" w:rsidP="00E24A26">
      <w:pPr>
        <w:spacing w:after="0" w:line="240" w:lineRule="auto"/>
        <w:jc w:val="both"/>
        <w:rPr>
          <w:rFonts w:ascii="Arial" w:hAnsi="Arial" w:cs="Arial"/>
        </w:rPr>
      </w:pPr>
      <w:r w:rsidRPr="0072634E">
        <w:rPr>
          <w:rFonts w:ascii="Arial" w:hAnsi="Arial" w:cs="Arial"/>
        </w:rPr>
        <w:t>L</w:t>
      </w:r>
      <w:r>
        <w:rPr>
          <w:rFonts w:ascii="Arial" w:hAnsi="Arial" w:cs="Arial"/>
        </w:rPr>
        <w:t>e</w:t>
      </w:r>
      <w:r w:rsidRPr="0072634E">
        <w:rPr>
          <w:rFonts w:ascii="Arial" w:hAnsi="Arial" w:cs="Arial"/>
        </w:rPr>
        <w:t xml:space="preserve"> </w:t>
      </w:r>
      <w:r>
        <w:rPr>
          <w:rFonts w:ascii="Arial" w:hAnsi="Arial" w:cs="Arial"/>
        </w:rPr>
        <w:t>FAM</w:t>
      </w:r>
      <w:r w:rsidRPr="0072634E">
        <w:rPr>
          <w:rFonts w:ascii="Arial" w:hAnsi="Arial" w:cs="Arial"/>
        </w:rPr>
        <w:t xml:space="preserve"> </w:t>
      </w:r>
      <w:r>
        <w:rPr>
          <w:rFonts w:ascii="Arial" w:hAnsi="Arial" w:cs="Arial"/>
        </w:rPr>
        <w:t>« Les Éparses »</w:t>
      </w:r>
      <w:r w:rsidRPr="0072634E">
        <w:rPr>
          <w:rFonts w:ascii="Arial" w:hAnsi="Arial" w:cs="Arial"/>
        </w:rPr>
        <w:t xml:space="preserve"> est un </w:t>
      </w:r>
      <w:r w:rsidR="004024B1">
        <w:rPr>
          <w:rFonts w:ascii="Arial" w:hAnsi="Arial" w:cs="Arial"/>
        </w:rPr>
        <w:t>Établissement</w:t>
      </w:r>
      <w:r w:rsidRPr="0072634E">
        <w:rPr>
          <w:rFonts w:ascii="Arial" w:hAnsi="Arial" w:cs="Arial"/>
        </w:rPr>
        <w:t xml:space="preserve"> médicalisé. Le médecin coordinateur de l’</w:t>
      </w:r>
      <w:r w:rsidR="004024B1">
        <w:rPr>
          <w:rFonts w:ascii="Arial" w:hAnsi="Arial" w:cs="Arial"/>
        </w:rPr>
        <w:t>Établissement</w:t>
      </w:r>
      <w:r w:rsidRPr="0072634E">
        <w:rPr>
          <w:rFonts w:ascii="Arial" w:hAnsi="Arial" w:cs="Arial"/>
        </w:rPr>
        <w:t xml:space="preserve"> </w:t>
      </w:r>
      <w:r>
        <w:rPr>
          <w:rFonts w:ascii="Arial" w:hAnsi="Arial" w:cs="Arial"/>
        </w:rPr>
        <w:t>est</w:t>
      </w:r>
      <w:r w:rsidRPr="0072634E">
        <w:rPr>
          <w:rFonts w:ascii="Arial" w:hAnsi="Arial" w:cs="Arial"/>
        </w:rPr>
        <w:t xml:space="preserve"> le médecin traitant des personnes acc</w:t>
      </w:r>
      <w:r>
        <w:rPr>
          <w:rFonts w:ascii="Arial" w:hAnsi="Arial" w:cs="Arial"/>
        </w:rPr>
        <w:t>ueillie</w:t>
      </w:r>
      <w:r w:rsidRPr="0072634E">
        <w:rPr>
          <w:rFonts w:ascii="Arial" w:hAnsi="Arial" w:cs="Arial"/>
        </w:rPr>
        <w:t xml:space="preserve">s, sauf souhait contraire des personnes exerçant les mesures de protection juridique </w:t>
      </w:r>
      <w:r>
        <w:rPr>
          <w:rFonts w:ascii="Arial" w:hAnsi="Arial" w:cs="Arial"/>
        </w:rPr>
        <w:t>de ces personnes</w:t>
      </w:r>
      <w:r w:rsidRPr="0072634E">
        <w:rPr>
          <w:rFonts w:ascii="Arial" w:hAnsi="Arial" w:cs="Arial"/>
        </w:rPr>
        <w:t>.</w:t>
      </w:r>
    </w:p>
    <w:p w14:paraId="11154887" w14:textId="77777777" w:rsidR="005025F9" w:rsidRDefault="005025F9" w:rsidP="00E24A26">
      <w:pPr>
        <w:spacing w:after="0" w:line="240" w:lineRule="auto"/>
        <w:jc w:val="both"/>
        <w:rPr>
          <w:rFonts w:ascii="Arial" w:hAnsi="Arial" w:cs="Arial"/>
        </w:rPr>
      </w:pPr>
    </w:p>
    <w:p w14:paraId="788C1983" w14:textId="77777777" w:rsidR="00B14EE6" w:rsidRPr="00B14EE6" w:rsidRDefault="00B14EE6" w:rsidP="00BA4A2A">
      <w:pPr>
        <w:pStyle w:val="Titre2"/>
      </w:pPr>
      <w:bookmarkStart w:id="35" w:name="_Toc181614620"/>
      <w:bookmarkStart w:id="36" w:name="_Toc230866653"/>
      <w:r w:rsidRPr="00B14EE6">
        <w:t>Article 2.10 : droit à l’information et à la protection des données personnelles</w:t>
      </w:r>
      <w:bookmarkEnd w:id="35"/>
      <w:bookmarkEnd w:id="36"/>
    </w:p>
    <w:p w14:paraId="31BBB8D1" w14:textId="77777777" w:rsidR="00744E43" w:rsidRDefault="00744E43" w:rsidP="00E24A26">
      <w:pPr>
        <w:spacing w:after="0" w:line="240" w:lineRule="auto"/>
        <w:jc w:val="both"/>
        <w:rPr>
          <w:rFonts w:ascii="Arial" w:hAnsi="Arial" w:cs="Arial"/>
        </w:rPr>
      </w:pPr>
    </w:p>
    <w:p w14:paraId="09ADF814" w14:textId="77777777" w:rsidR="00E24A26" w:rsidRDefault="00AD4017" w:rsidP="00E24A26">
      <w:pPr>
        <w:spacing w:after="0" w:line="240" w:lineRule="auto"/>
        <w:jc w:val="both"/>
        <w:rPr>
          <w:rFonts w:ascii="Arial" w:hAnsi="Arial" w:cs="Arial"/>
        </w:rPr>
      </w:pPr>
      <w:r>
        <w:rPr>
          <w:rFonts w:ascii="Arial" w:hAnsi="Arial" w:cs="Arial"/>
        </w:rPr>
        <w:t xml:space="preserve">Avec le consentement </w:t>
      </w:r>
      <w:r w:rsidRPr="00957EF8">
        <w:rPr>
          <w:rFonts w:ascii="Arial" w:hAnsi="Arial" w:cs="Arial"/>
        </w:rPr>
        <w:t>de la personne acc</w:t>
      </w:r>
      <w:r>
        <w:rPr>
          <w:rFonts w:ascii="Arial" w:hAnsi="Arial" w:cs="Arial"/>
        </w:rPr>
        <w:t>u</w:t>
      </w:r>
      <w:r w:rsidRPr="00957EF8">
        <w:rPr>
          <w:rFonts w:ascii="Arial" w:hAnsi="Arial" w:cs="Arial"/>
        </w:rPr>
        <w:t>e</w:t>
      </w:r>
      <w:r>
        <w:rPr>
          <w:rFonts w:ascii="Arial" w:hAnsi="Arial" w:cs="Arial"/>
        </w:rPr>
        <w:t>illie, p</w:t>
      </w:r>
      <w:r w:rsidRPr="00957EF8">
        <w:rPr>
          <w:rFonts w:ascii="Arial" w:hAnsi="Arial" w:cs="Arial"/>
        </w:rPr>
        <w:t xml:space="preserve">our les besoins de l’accompagnement, un certain nombre de données à caractère personnel seront traitées (collectées, partagées…). Les données recueillies sont diverses (administratives, éducatives, médicales, paramédicales, quotidiennes …). </w:t>
      </w:r>
    </w:p>
    <w:p w14:paraId="7212DC0C" w14:textId="77777777" w:rsidR="00B14EE6" w:rsidRPr="00957EF8" w:rsidRDefault="00B14EE6" w:rsidP="00E24A26">
      <w:pPr>
        <w:spacing w:after="0" w:line="240" w:lineRule="auto"/>
        <w:jc w:val="both"/>
        <w:rPr>
          <w:rFonts w:ascii="Arial" w:hAnsi="Arial" w:cs="Arial"/>
        </w:rPr>
      </w:pPr>
      <w:r w:rsidRPr="00957EF8">
        <w:rPr>
          <w:rFonts w:ascii="Arial" w:hAnsi="Arial" w:cs="Arial"/>
        </w:rPr>
        <w:t xml:space="preserve"> </w:t>
      </w:r>
    </w:p>
    <w:p w14:paraId="5890AED2" w14:textId="77777777" w:rsidR="00B14EE6" w:rsidRDefault="00AD4017" w:rsidP="00E24A26">
      <w:pPr>
        <w:spacing w:after="0" w:line="240" w:lineRule="auto"/>
        <w:jc w:val="both"/>
        <w:rPr>
          <w:rFonts w:ascii="Arial" w:hAnsi="Arial" w:cs="Arial"/>
          <w:color w:val="000000" w:themeColor="text1"/>
        </w:rPr>
      </w:pPr>
      <w:r w:rsidRPr="00957EF8">
        <w:rPr>
          <w:rFonts w:ascii="Arial" w:hAnsi="Arial" w:cs="Arial"/>
        </w:rPr>
        <w:t xml:space="preserve">Conformément aux dispositions du Règlement Général sur la Protection des Données (RGPD), ces données personnelles sont sécurisées et leur accès sont strictement réservés aux professionnels ou tiers autorisés qui en ont une réelle utilité dans le cadre de l’accompagnement ou pour le respect d’obligations légales. Tous sont soumis au strict respect de la confidentialité des données </w:t>
      </w:r>
      <w:r w:rsidRPr="00957EF8">
        <w:rPr>
          <w:rFonts w:ascii="Arial" w:hAnsi="Arial" w:cs="Arial"/>
        </w:rPr>
        <w:lastRenderedPageBreak/>
        <w:t xml:space="preserve">personnelles et, le cas échéant, au secret médical. </w:t>
      </w:r>
      <w:r w:rsidRPr="00E41315">
        <w:rPr>
          <w:rFonts w:ascii="Arial" w:hAnsi="Arial" w:cs="Arial"/>
        </w:rPr>
        <w:t>La durée de conservation de ces données est également limitée au strict nécessaire</w:t>
      </w:r>
      <w:r w:rsidRPr="00E41315">
        <w:rPr>
          <w:rFonts w:ascii="Arial" w:hAnsi="Arial" w:cs="Arial"/>
          <w:b/>
          <w:color w:val="7030A0"/>
        </w:rPr>
        <w:t> </w:t>
      </w:r>
      <w:r w:rsidRPr="00E41315">
        <w:rPr>
          <w:rFonts w:ascii="Arial" w:hAnsi="Arial" w:cs="Arial"/>
          <w:color w:val="000000" w:themeColor="text1"/>
        </w:rPr>
        <w:t xml:space="preserve">après la fin de l’accompagnement, </w:t>
      </w:r>
      <w:r w:rsidRPr="00E41315">
        <w:rPr>
          <w:rFonts w:ascii="Arial" w:hAnsi="Arial" w:cs="Arial"/>
        </w:rPr>
        <w:t>d’après le référentiel relatif à l’accueil,</w:t>
      </w:r>
      <w:r w:rsidRPr="00E41315">
        <w:t xml:space="preserve"> l’</w:t>
      </w:r>
      <w:r w:rsidRPr="00E41315">
        <w:rPr>
          <w:rFonts w:ascii="Arial" w:hAnsi="Arial" w:cs="Arial"/>
        </w:rPr>
        <w:t>a</w:t>
      </w:r>
      <w:r w:rsidRPr="00E41315">
        <w:rPr>
          <w:rFonts w:ascii="Arial" w:hAnsi="Arial" w:cs="Arial"/>
          <w:color w:val="000000" w:themeColor="text1"/>
        </w:rPr>
        <w:t>ccompagnement, et suivi social et médico-social des personnes âgées, en situation de handicap ou en difficulté et la politique d’archivage de l’établissement.</w:t>
      </w:r>
    </w:p>
    <w:p w14:paraId="418F8EDF" w14:textId="77777777" w:rsidR="00E24A26" w:rsidRDefault="00E24A26" w:rsidP="00E24A26">
      <w:pPr>
        <w:spacing w:after="0" w:line="240" w:lineRule="auto"/>
        <w:jc w:val="both"/>
        <w:rPr>
          <w:rFonts w:ascii="Arial" w:hAnsi="Arial" w:cs="Arial"/>
          <w:color w:val="000000" w:themeColor="text1"/>
        </w:rPr>
      </w:pPr>
    </w:p>
    <w:p w14:paraId="3B68E005" w14:textId="77777777" w:rsidR="00D33048" w:rsidRPr="00E42E71" w:rsidRDefault="001735A2" w:rsidP="00E24A26">
      <w:pPr>
        <w:spacing w:after="0" w:line="240" w:lineRule="auto"/>
        <w:jc w:val="both"/>
        <w:rPr>
          <w:rFonts w:ascii="Arial" w:hAnsi="Arial" w:cs="Arial"/>
        </w:rPr>
      </w:pPr>
      <w:bookmarkStart w:id="37" w:name="_Hlk222832562"/>
      <w:r w:rsidRPr="00E42E71">
        <w:rPr>
          <w:rFonts w:ascii="Arial" w:hAnsi="Arial" w:cs="Arial"/>
          <w:color w:val="000000" w:themeColor="text1"/>
        </w:rPr>
        <w:t>Selon la loi n° 2018-493 du 20 juin 2018 relative à la protection des données personnelles</w:t>
      </w:r>
      <w:r w:rsidR="00D33048" w:rsidRPr="00E42E71">
        <w:rPr>
          <w:rFonts w:ascii="Arial" w:hAnsi="Arial" w:cs="Arial"/>
          <w:color w:val="000000" w:themeColor="text1"/>
        </w:rPr>
        <w:t>,</w:t>
      </w:r>
      <w:r w:rsidR="00D33048" w:rsidRPr="00E42E71">
        <w:rPr>
          <w:rFonts w:ascii="Arial" w:hAnsi="Arial" w:cs="Arial"/>
        </w:rPr>
        <w:t xml:space="preserve"> aux fichiers et aux libertés</w:t>
      </w:r>
      <w:r w:rsidR="00D33048" w:rsidRPr="00E42E71">
        <w:rPr>
          <w:rFonts w:ascii="Arial" w:hAnsi="Arial" w:cs="Arial"/>
          <w:color w:val="000000" w:themeColor="text1"/>
        </w:rPr>
        <w:t xml:space="preserve"> et </w:t>
      </w:r>
      <w:r w:rsidR="00D33048" w:rsidRPr="00E42E71">
        <w:rPr>
          <w:rFonts w:ascii="Arial" w:hAnsi="Arial" w:cs="Arial"/>
        </w:rPr>
        <w:t xml:space="preserve">la loi n° 78-17 du 6 Janvier 1978 relative à l’informatique, </w:t>
      </w:r>
      <w:r w:rsidR="00C25D0F" w:rsidRPr="00E42E71">
        <w:rPr>
          <w:rFonts w:ascii="Arial" w:hAnsi="Arial" w:cs="Arial"/>
        </w:rPr>
        <w:t>le</w:t>
      </w:r>
      <w:r w:rsidR="00D33048" w:rsidRPr="00E42E71">
        <w:rPr>
          <w:rFonts w:ascii="Arial" w:hAnsi="Arial" w:cs="Arial"/>
        </w:rPr>
        <w:t xml:space="preserve"> droit d’accès et de vérification des informations vous concernant</w:t>
      </w:r>
      <w:r w:rsidR="00C25D0F" w:rsidRPr="00E42E71">
        <w:rPr>
          <w:rFonts w:ascii="Arial" w:hAnsi="Arial" w:cs="Arial"/>
        </w:rPr>
        <w:t xml:space="preserve"> est garantie</w:t>
      </w:r>
      <w:r w:rsidR="00D33048" w:rsidRPr="00E42E71">
        <w:rPr>
          <w:rFonts w:ascii="Arial" w:hAnsi="Arial" w:cs="Arial"/>
        </w:rPr>
        <w:t xml:space="preserve">. </w:t>
      </w:r>
    </w:p>
    <w:p w14:paraId="416705F2" w14:textId="77777777" w:rsidR="00D33048" w:rsidRPr="00E42E71" w:rsidRDefault="00D33048" w:rsidP="00E24A26">
      <w:pPr>
        <w:spacing w:after="0" w:line="240" w:lineRule="auto"/>
        <w:jc w:val="both"/>
        <w:rPr>
          <w:rFonts w:ascii="Arial" w:hAnsi="Arial" w:cs="Arial"/>
          <w:color w:val="000000" w:themeColor="text1"/>
        </w:rPr>
      </w:pPr>
    </w:p>
    <w:p w14:paraId="285BDE7F" w14:textId="77777777" w:rsidR="00913884" w:rsidRPr="00E42E71" w:rsidRDefault="00913884" w:rsidP="00913884">
      <w:pPr>
        <w:jc w:val="both"/>
        <w:rPr>
          <w:rFonts w:ascii="Arial" w:hAnsi="Arial" w:cs="Arial"/>
          <w:b/>
          <w:i/>
        </w:rPr>
      </w:pPr>
      <w:r w:rsidRPr="00E42E71">
        <w:rPr>
          <w:rFonts w:ascii="Arial" w:hAnsi="Arial" w:cs="Arial"/>
        </w:rPr>
        <w:t>Dans le cadre du décret n°2025-1395 du 29 décembre 2025 relatif à l’accord de la personne accueillie et conformément au Règlement général sur la protection des données (RGPD), la personne accueillie ou son représentant légal est informé des traitements mis en œuvre. Il peut donner son accord de principe ou exprimer son refus concernant la collecte, la conservation et le traitement des données personnelles nécessaires à l’accompagnement. Ce choix est formalisé dans un formulaire annexé au contrat de séjour.</w:t>
      </w:r>
    </w:p>
    <w:p w14:paraId="67736FD9" w14:textId="77777777" w:rsidR="00DE3F0C" w:rsidRDefault="00913884" w:rsidP="00913884">
      <w:pPr>
        <w:spacing w:after="0" w:line="240" w:lineRule="auto"/>
        <w:jc w:val="both"/>
        <w:rPr>
          <w:rFonts w:ascii="Arial" w:hAnsi="Arial" w:cs="Arial"/>
        </w:rPr>
      </w:pPr>
      <w:r w:rsidRPr="00E42E71">
        <w:rPr>
          <w:rFonts w:ascii="Arial" w:hAnsi="Arial" w:cs="Arial"/>
        </w:rPr>
        <w:t>L’accord ou le refus exprimé peut être modifié à tout moment, sans justification.</w:t>
      </w:r>
    </w:p>
    <w:bookmarkEnd w:id="37"/>
    <w:p w14:paraId="5296BD22" w14:textId="77777777" w:rsidR="00913884" w:rsidRPr="00390069" w:rsidRDefault="00913884" w:rsidP="00913884">
      <w:pPr>
        <w:spacing w:after="0" w:line="240" w:lineRule="auto"/>
        <w:jc w:val="both"/>
        <w:rPr>
          <w:rFonts w:ascii="Arial" w:hAnsi="Arial" w:cs="Arial"/>
          <w:color w:val="000000" w:themeColor="text1"/>
        </w:rPr>
      </w:pPr>
    </w:p>
    <w:p w14:paraId="7BE2B15E" w14:textId="77777777" w:rsidR="00B14EE6" w:rsidRPr="00B14EE6" w:rsidRDefault="00B14EE6" w:rsidP="006E7591">
      <w:pPr>
        <w:pStyle w:val="Titre2"/>
        <w:spacing w:line="240" w:lineRule="auto"/>
      </w:pPr>
      <w:bookmarkStart w:id="38" w:name="_Toc181614621"/>
      <w:bookmarkStart w:id="39" w:name="_Toc230866654"/>
      <w:r w:rsidRPr="00B14EE6">
        <w:t>Article 2.11 : droit d’accès au dossier</w:t>
      </w:r>
      <w:bookmarkEnd w:id="38"/>
      <w:bookmarkEnd w:id="39"/>
      <w:r w:rsidR="004245D3">
        <w:t xml:space="preserve"> </w:t>
      </w:r>
    </w:p>
    <w:p w14:paraId="42BB5231" w14:textId="77777777" w:rsidR="00744E43" w:rsidRDefault="00744E43" w:rsidP="006E7591">
      <w:pPr>
        <w:spacing w:after="0" w:line="240" w:lineRule="auto"/>
        <w:jc w:val="both"/>
        <w:rPr>
          <w:rFonts w:ascii="Arial" w:hAnsi="Arial" w:cs="Arial"/>
        </w:rPr>
      </w:pPr>
    </w:p>
    <w:p w14:paraId="274D0322" w14:textId="77777777" w:rsidR="00E473D5" w:rsidRDefault="00B14EE6" w:rsidP="006E7591">
      <w:pPr>
        <w:spacing w:after="0" w:line="240" w:lineRule="auto"/>
        <w:jc w:val="both"/>
        <w:rPr>
          <w:rFonts w:ascii="Arial" w:hAnsi="Arial" w:cs="Arial"/>
        </w:rPr>
      </w:pPr>
      <w:r w:rsidRPr="00957EF8">
        <w:rPr>
          <w:rFonts w:ascii="Arial" w:hAnsi="Arial" w:cs="Arial"/>
        </w:rPr>
        <w:t>A compter du jour de l’admission, un ou des dossiers informatique et/ou papier sont constitués. Ils seront enrichis tout le long de l’accompagnement.</w:t>
      </w:r>
      <w:r w:rsidR="00AD4017">
        <w:rPr>
          <w:rFonts w:ascii="Arial" w:hAnsi="Arial" w:cs="Arial"/>
        </w:rPr>
        <w:t xml:space="preserve"> </w:t>
      </w:r>
    </w:p>
    <w:p w14:paraId="507E0751" w14:textId="77777777" w:rsidR="00CC38A7" w:rsidRDefault="00CC38A7" w:rsidP="006E7591">
      <w:pPr>
        <w:spacing w:after="0" w:line="240" w:lineRule="auto"/>
        <w:jc w:val="both"/>
        <w:rPr>
          <w:rFonts w:ascii="Arial" w:hAnsi="Arial" w:cs="Arial"/>
        </w:rPr>
      </w:pPr>
    </w:p>
    <w:p w14:paraId="0DEB91B6" w14:textId="77777777" w:rsidR="00B14EE6" w:rsidRDefault="00B14EE6" w:rsidP="006E7591">
      <w:pPr>
        <w:spacing w:after="0" w:line="240" w:lineRule="auto"/>
        <w:jc w:val="both"/>
        <w:rPr>
          <w:rFonts w:ascii="Arial" w:hAnsi="Arial" w:cs="Arial"/>
        </w:rPr>
      </w:pPr>
      <w:r w:rsidRPr="00957EF8">
        <w:rPr>
          <w:rFonts w:ascii="Arial" w:hAnsi="Arial" w:cs="Arial"/>
        </w:rPr>
        <w:t>L’article L. 311-3 du code de l’action sociale et des familles garantit à la personne accueillie « l'accès à toute information ou document relatif à sa prise en charge, sauf dispositions législatives contraires ». Ainsi chaque personne accueillie peut accéder à son dossier ; si elle le souhaite, un accompagnement par un professionnel de l’</w:t>
      </w:r>
      <w:r w:rsidR="004024B1">
        <w:rPr>
          <w:rFonts w:ascii="Arial" w:hAnsi="Arial" w:cs="Arial"/>
        </w:rPr>
        <w:t>Établissement</w:t>
      </w:r>
      <w:r w:rsidRPr="00957EF8">
        <w:rPr>
          <w:rFonts w:ascii="Arial" w:hAnsi="Arial" w:cs="Arial"/>
        </w:rPr>
        <w:t xml:space="preserve"> peut lui être proposé. Seul le représentant légal ou les ayants droit en cas de décès ont accès aux données des personnes accueillies. Tout</w:t>
      </w:r>
      <w:r>
        <w:rPr>
          <w:rFonts w:ascii="Arial" w:hAnsi="Arial" w:cs="Arial"/>
        </w:rPr>
        <w:t>e</w:t>
      </w:r>
      <w:r w:rsidRPr="00957EF8">
        <w:rPr>
          <w:rFonts w:ascii="Arial" w:hAnsi="Arial" w:cs="Arial"/>
        </w:rPr>
        <w:t xml:space="preserve"> </w:t>
      </w:r>
      <w:r>
        <w:rPr>
          <w:rFonts w:ascii="Arial" w:hAnsi="Arial" w:cs="Arial"/>
        </w:rPr>
        <w:t>personne accueillie</w:t>
      </w:r>
      <w:r w:rsidRPr="00957EF8">
        <w:rPr>
          <w:rFonts w:ascii="Arial" w:hAnsi="Arial" w:cs="Arial"/>
        </w:rPr>
        <w:t xml:space="preserve"> ou son représentant légal souhaitant accéder à son dossier devra en faire la demande écrite à la </w:t>
      </w:r>
      <w:r>
        <w:rPr>
          <w:rFonts w:ascii="Arial" w:hAnsi="Arial" w:cs="Arial"/>
        </w:rPr>
        <w:t>direction</w:t>
      </w:r>
      <w:r w:rsidRPr="00957EF8">
        <w:rPr>
          <w:rFonts w:ascii="Arial" w:hAnsi="Arial" w:cs="Arial"/>
        </w:rPr>
        <w:t xml:space="preserve">. </w:t>
      </w:r>
    </w:p>
    <w:p w14:paraId="21419A15" w14:textId="77777777" w:rsidR="006E7591" w:rsidRDefault="006E7591" w:rsidP="006E7591">
      <w:pPr>
        <w:spacing w:after="0" w:line="240" w:lineRule="auto"/>
        <w:jc w:val="both"/>
        <w:rPr>
          <w:rFonts w:ascii="Arial" w:hAnsi="Arial" w:cs="Arial"/>
        </w:rPr>
      </w:pPr>
    </w:p>
    <w:p w14:paraId="6CC0DC7C" w14:textId="77777777" w:rsidR="004245D3" w:rsidRPr="00B05AC4" w:rsidRDefault="004245D3" w:rsidP="00C25D0F">
      <w:pPr>
        <w:pStyle w:val="Paragraphedeliste"/>
        <w:numPr>
          <w:ilvl w:val="0"/>
          <w:numId w:val="14"/>
        </w:numPr>
        <w:spacing w:line="240" w:lineRule="auto"/>
        <w:jc w:val="both"/>
        <w:rPr>
          <w:rFonts w:ascii="Arial" w:hAnsi="Arial" w:cs="Arial"/>
          <w:b/>
          <w:bCs/>
          <w:u w:val="single"/>
        </w:rPr>
      </w:pPr>
      <w:bookmarkStart w:id="40" w:name="_Hlk189641447"/>
      <w:bookmarkStart w:id="41" w:name="_Hlk187932003"/>
      <w:r w:rsidRPr="00B05AC4">
        <w:rPr>
          <w:rFonts w:ascii="Arial" w:hAnsi="Arial" w:cs="Arial"/>
          <w:b/>
          <w:bCs/>
          <w:u w:val="single"/>
        </w:rPr>
        <w:t>Identité nationale de santé (INS)</w:t>
      </w:r>
    </w:p>
    <w:p w14:paraId="3DD77E7A" w14:textId="77777777" w:rsidR="004245D3" w:rsidRPr="005074E1" w:rsidRDefault="004245D3" w:rsidP="004245D3">
      <w:pPr>
        <w:spacing w:line="240" w:lineRule="auto"/>
        <w:jc w:val="both"/>
        <w:rPr>
          <w:rFonts w:ascii="Arial" w:hAnsi="Arial" w:cs="Arial"/>
        </w:rPr>
      </w:pPr>
      <w:r w:rsidRPr="005074E1">
        <w:rPr>
          <w:rFonts w:ascii="Arial" w:hAnsi="Arial" w:cs="Arial"/>
        </w:rPr>
        <w:t xml:space="preserve">Vos données de santé sont référencées à l’aide de votre identité national de santé (INS) et traitées dans un fichier informatisé géré par l’Établissement. La base légale de ce traitement est l’obligation légale (cf. articles L. 1111-8-1 et R. 1111-8-1 et suivants du code de la santé publique). </w:t>
      </w:r>
    </w:p>
    <w:p w14:paraId="0F1BEADC" w14:textId="77777777" w:rsidR="004245D3" w:rsidRPr="005074E1" w:rsidRDefault="004245D3" w:rsidP="004245D3">
      <w:pPr>
        <w:spacing w:line="240" w:lineRule="auto"/>
        <w:jc w:val="both"/>
        <w:rPr>
          <w:rFonts w:ascii="Arial" w:hAnsi="Arial" w:cs="Arial"/>
        </w:rPr>
      </w:pPr>
      <w:r w:rsidRPr="005074E1">
        <w:rPr>
          <w:rFonts w:ascii="Arial" w:hAnsi="Arial" w:cs="Arial"/>
        </w:rPr>
        <w:t>Ce traitement a pour finalité de permettre votre identification certaine, en vue d’assurer votre prise en charge dans les meilleures conditions.</w:t>
      </w:r>
    </w:p>
    <w:p w14:paraId="3D0DB9E9" w14:textId="77777777" w:rsidR="004245D3" w:rsidRPr="005074E1" w:rsidRDefault="004245D3" w:rsidP="004245D3">
      <w:pPr>
        <w:spacing w:line="240" w:lineRule="auto"/>
        <w:jc w:val="both"/>
        <w:rPr>
          <w:rFonts w:ascii="Arial" w:hAnsi="Arial" w:cs="Arial"/>
        </w:rPr>
      </w:pPr>
      <w:r w:rsidRPr="005074E1">
        <w:rPr>
          <w:rFonts w:ascii="Arial" w:hAnsi="Arial" w:cs="Arial"/>
        </w:rPr>
        <w:t xml:space="preserve">Il vous </w:t>
      </w:r>
      <w:r w:rsidR="00601E16" w:rsidRPr="005074E1">
        <w:rPr>
          <w:rFonts w:ascii="Arial" w:hAnsi="Arial" w:cs="Arial"/>
        </w:rPr>
        <w:t>sera</w:t>
      </w:r>
      <w:r w:rsidRPr="005074E1">
        <w:rPr>
          <w:rFonts w:ascii="Arial" w:hAnsi="Arial" w:cs="Arial"/>
        </w:rPr>
        <w:t xml:space="preserve"> demandé de présenter un titre d’identité. Une copie de ce document peut être conservée par l’établissement dans des conditions de sécurité réglementées. </w:t>
      </w:r>
    </w:p>
    <w:p w14:paraId="52A1FE21" w14:textId="77777777" w:rsidR="004245D3" w:rsidRPr="005074E1" w:rsidRDefault="004245D3" w:rsidP="004245D3">
      <w:pPr>
        <w:spacing w:line="240" w:lineRule="auto"/>
        <w:jc w:val="both"/>
        <w:rPr>
          <w:rFonts w:ascii="Arial" w:hAnsi="Arial" w:cs="Arial"/>
        </w:rPr>
      </w:pPr>
      <w:r w:rsidRPr="005074E1">
        <w:rPr>
          <w:rFonts w:ascii="Arial" w:hAnsi="Arial" w:cs="Arial"/>
        </w:rPr>
        <w:t xml:space="preserve">Vous ne disposez pas en revanche du droit de vous opposer au référencement de vos données de santé à l’aide de l’INS (Cf. article R. 1111-8-5 du code de la santé publique). </w:t>
      </w:r>
    </w:p>
    <w:p w14:paraId="2B9F13B4" w14:textId="77777777" w:rsidR="004245D3" w:rsidRDefault="004245D3" w:rsidP="004245D3">
      <w:pPr>
        <w:spacing w:line="240" w:lineRule="auto"/>
        <w:jc w:val="both"/>
        <w:rPr>
          <w:rFonts w:ascii="Arial" w:hAnsi="Arial" w:cs="Arial"/>
        </w:rPr>
      </w:pPr>
      <w:r w:rsidRPr="005074E1">
        <w:rPr>
          <w:rFonts w:ascii="Arial" w:hAnsi="Arial" w:cs="Arial"/>
        </w:rPr>
        <w:t>Si vous estimez, après avoir contacté l’Établissement, que vos droits « Informatique et Libertés » ne sont pas respectés, vous pouvez adresser une réclamation à la CNIL (</w:t>
      </w:r>
      <w:hyperlink r:id="rId14" w:history="1">
        <w:r w:rsidR="00F77EFC" w:rsidRPr="005074E1">
          <w:rPr>
            <w:rStyle w:val="Lienhypertexte"/>
            <w:rFonts w:ascii="Arial" w:hAnsi="Arial" w:cs="Arial"/>
          </w:rPr>
          <w:t>www.cnil.fr</w:t>
        </w:r>
      </w:hyperlink>
      <w:r w:rsidRPr="005074E1">
        <w:rPr>
          <w:rFonts w:ascii="Arial" w:hAnsi="Arial" w:cs="Arial"/>
        </w:rPr>
        <w:t>).</w:t>
      </w:r>
      <w:r w:rsidRPr="004245D3">
        <w:rPr>
          <w:rFonts w:ascii="Arial" w:hAnsi="Arial" w:cs="Arial"/>
        </w:rPr>
        <w:t xml:space="preserve"> </w:t>
      </w:r>
    </w:p>
    <w:p w14:paraId="10C3A075" w14:textId="77777777" w:rsidR="000B23FC" w:rsidRPr="00B05AC4" w:rsidRDefault="000B23FC" w:rsidP="00C25D0F">
      <w:pPr>
        <w:pStyle w:val="Paragraphedeliste"/>
        <w:numPr>
          <w:ilvl w:val="0"/>
          <w:numId w:val="14"/>
        </w:numPr>
        <w:spacing w:line="240" w:lineRule="auto"/>
        <w:jc w:val="both"/>
        <w:rPr>
          <w:rFonts w:ascii="Arial" w:hAnsi="Arial" w:cs="Arial"/>
          <w:b/>
          <w:iCs/>
          <w:u w:val="single"/>
        </w:rPr>
      </w:pPr>
      <w:r w:rsidRPr="00B05AC4">
        <w:rPr>
          <w:rFonts w:ascii="Arial" w:hAnsi="Arial" w:cs="Arial"/>
          <w:b/>
          <w:iCs/>
          <w:u w:val="single"/>
        </w:rPr>
        <w:t>Données sensibles</w:t>
      </w:r>
    </w:p>
    <w:bookmarkEnd w:id="40"/>
    <w:p w14:paraId="3BEF6798" w14:textId="77777777" w:rsidR="00AD4017" w:rsidRPr="00AD4017" w:rsidRDefault="00AD4017" w:rsidP="00AD4017">
      <w:pPr>
        <w:spacing w:line="240" w:lineRule="auto"/>
        <w:jc w:val="both"/>
        <w:rPr>
          <w:rFonts w:ascii="Arial" w:hAnsi="Arial" w:cs="Arial"/>
          <w:iCs/>
        </w:rPr>
      </w:pPr>
      <w:r w:rsidRPr="00AD4017">
        <w:rPr>
          <w:rFonts w:ascii="Arial" w:hAnsi="Arial" w:cs="Arial"/>
          <w:iCs/>
        </w:rPr>
        <w:t xml:space="preserve">Selon la Loi 26 janvier 2016 art. L1111-7, « toute personne a accès à l'ensemble des informations concernant sa santé, détenues, à quelque titre que ce soit, par des professionnels et Établissements de santé […], qui sont formalisées ou ont fait l'objet d'échanges écrits entre professionnels de santé ». Vous pouvez accéder à ces informations directement ou par l'intermédiaire d'un médecin que vous désignerez et en obtenir communication, dans des conditions définies par voie réglementaire au plus </w:t>
      </w:r>
      <w:r w:rsidRPr="00AD4017">
        <w:rPr>
          <w:rFonts w:ascii="Arial" w:hAnsi="Arial" w:cs="Arial"/>
          <w:iCs/>
        </w:rPr>
        <w:lastRenderedPageBreak/>
        <w:t>tard dans les huit jours suivant votre demande et au plus tôt après qu'un délai de réflexion de quarante-huit heures aura été observé.</w:t>
      </w:r>
    </w:p>
    <w:p w14:paraId="6A6609CF" w14:textId="77777777" w:rsidR="000B23FC" w:rsidRDefault="00AD4017" w:rsidP="00AD4017">
      <w:pPr>
        <w:spacing w:line="240" w:lineRule="auto"/>
        <w:jc w:val="both"/>
        <w:rPr>
          <w:rFonts w:ascii="Arial" w:hAnsi="Arial" w:cs="Arial"/>
          <w:iCs/>
          <w:u w:val="single"/>
        </w:rPr>
      </w:pPr>
      <w:r w:rsidRPr="00AD4017">
        <w:rPr>
          <w:rFonts w:ascii="Arial" w:hAnsi="Arial" w:cs="Arial"/>
          <w:iCs/>
        </w:rPr>
        <w:t xml:space="preserve">L’accès et la consultation du dossier médical et de soins sont </w:t>
      </w:r>
      <w:r w:rsidRPr="001735A2">
        <w:rPr>
          <w:rFonts w:ascii="Arial" w:hAnsi="Arial" w:cs="Arial"/>
          <w:iCs/>
          <w:u w:val="single"/>
        </w:rPr>
        <w:t>exclusivement réservés au personnel médical et paramédical selon leur qualification.</w:t>
      </w:r>
    </w:p>
    <w:p w14:paraId="67933100" w14:textId="77777777" w:rsidR="001735A2" w:rsidRDefault="001735A2" w:rsidP="00E473D5">
      <w:pPr>
        <w:spacing w:after="0" w:line="240" w:lineRule="auto"/>
        <w:jc w:val="both"/>
        <w:rPr>
          <w:rFonts w:ascii="Arial" w:hAnsi="Arial" w:cs="Arial"/>
        </w:rPr>
      </w:pPr>
      <w:bookmarkStart w:id="42" w:name="_Hlk169190174"/>
      <w:r w:rsidRPr="00390069">
        <w:rPr>
          <w:rFonts w:ascii="Arial" w:hAnsi="Arial" w:cs="Arial"/>
        </w:rPr>
        <w:t>Des enquêtes peuvent être menées, notamment dans le cadre de l’évaluation des pratiques professionnelles ou du développement professionnel continu, à partir de données figurant dans votre dossier médical. Ces enquêtes donnent lieu à des analyses statistiques anonymisées et ont pour but l’amélioration de la qualité des soins. Si vous vous opposez à ce que des données anonymes de votre dossier soient utilisées pour ces enquêtes, vous pouvez le faire sav</w:t>
      </w:r>
      <w:bookmarkEnd w:id="42"/>
      <w:r w:rsidRPr="00390069">
        <w:rPr>
          <w:rFonts w:ascii="Arial" w:hAnsi="Arial" w:cs="Arial"/>
        </w:rPr>
        <w:t xml:space="preserve">oir lors de votre admission (décision consignée dans le </w:t>
      </w:r>
      <w:r>
        <w:rPr>
          <w:rFonts w:ascii="Arial" w:hAnsi="Arial" w:cs="Arial"/>
        </w:rPr>
        <w:t>dossier administratif</w:t>
      </w:r>
      <w:r w:rsidRPr="00390069">
        <w:rPr>
          <w:rFonts w:ascii="Arial" w:hAnsi="Arial" w:cs="Arial"/>
        </w:rPr>
        <w:t xml:space="preserve">) par courrier auprès </w:t>
      </w:r>
      <w:r>
        <w:rPr>
          <w:rFonts w:ascii="Arial" w:hAnsi="Arial" w:cs="Arial"/>
        </w:rPr>
        <w:t>du cadre socio-éducatif.</w:t>
      </w:r>
    </w:p>
    <w:p w14:paraId="14CBAEEF" w14:textId="77777777" w:rsidR="00CC38A7" w:rsidRPr="001735A2" w:rsidRDefault="00CC38A7" w:rsidP="00E473D5">
      <w:pPr>
        <w:spacing w:after="0" w:line="240" w:lineRule="auto"/>
        <w:jc w:val="both"/>
        <w:rPr>
          <w:rFonts w:ascii="Arial" w:hAnsi="Arial" w:cs="Arial"/>
          <w:iCs/>
          <w:u w:val="single"/>
        </w:rPr>
      </w:pPr>
    </w:p>
    <w:p w14:paraId="6502C9CF" w14:textId="77777777" w:rsidR="00AD4017" w:rsidRPr="004245D3" w:rsidRDefault="00AD4017" w:rsidP="00E473D5">
      <w:pPr>
        <w:spacing w:after="0" w:line="240" w:lineRule="auto"/>
        <w:jc w:val="both"/>
        <w:rPr>
          <w:rFonts w:ascii="Arial" w:hAnsi="Arial" w:cs="Arial"/>
        </w:rPr>
      </w:pPr>
    </w:p>
    <w:p w14:paraId="3704F2E0" w14:textId="77777777" w:rsidR="00B14EE6" w:rsidRPr="00B14EE6" w:rsidRDefault="00B14EE6" w:rsidP="00E473D5">
      <w:pPr>
        <w:pStyle w:val="Titre2"/>
        <w:spacing w:line="240" w:lineRule="auto"/>
      </w:pPr>
      <w:bookmarkStart w:id="43" w:name="_Toc181614622"/>
      <w:bookmarkStart w:id="44" w:name="_Toc230866655"/>
      <w:bookmarkEnd w:id="41"/>
      <w:r w:rsidRPr="00B14EE6">
        <w:t>Article 2.12 : droit à la confidentialité et a l’obligation de discrétion professionnelle</w:t>
      </w:r>
      <w:bookmarkEnd w:id="43"/>
      <w:bookmarkEnd w:id="44"/>
    </w:p>
    <w:p w14:paraId="53E64BB2" w14:textId="77777777" w:rsidR="00744E43" w:rsidRDefault="00744E43" w:rsidP="00E473D5">
      <w:pPr>
        <w:spacing w:after="0" w:line="240" w:lineRule="auto"/>
        <w:jc w:val="both"/>
        <w:rPr>
          <w:rFonts w:ascii="Arial" w:hAnsi="Arial" w:cs="Arial"/>
        </w:rPr>
      </w:pPr>
    </w:p>
    <w:p w14:paraId="44F2E114" w14:textId="77777777" w:rsidR="00677914" w:rsidRDefault="00B14EE6" w:rsidP="00E473D5">
      <w:pPr>
        <w:spacing w:after="0" w:line="240" w:lineRule="auto"/>
        <w:jc w:val="both"/>
        <w:rPr>
          <w:rFonts w:ascii="Arial" w:hAnsi="Arial" w:cs="Arial"/>
        </w:rPr>
      </w:pPr>
      <w:r w:rsidRPr="00957EF8">
        <w:rPr>
          <w:rFonts w:ascii="Arial" w:hAnsi="Arial" w:cs="Arial"/>
        </w:rPr>
        <w:t>Les échanges d’information entre les membres de l’équipe se limitent aux données nécessaires en rapport direct avec les domaines d’intervention de chaque professionnel, et ce dans le cadre du secret partagé, chacun d’entre eux étant tenu au respect strict de l’obligation de discrétion (article L1110-4 du code de la santé publique et L226-13 du code pénal).</w:t>
      </w:r>
      <w:r w:rsidR="00677914">
        <w:rPr>
          <w:rFonts w:ascii="Arial" w:hAnsi="Arial" w:cs="Arial"/>
        </w:rPr>
        <w:t xml:space="preserve"> </w:t>
      </w:r>
    </w:p>
    <w:p w14:paraId="34B187F2" w14:textId="77777777" w:rsidR="00CC38A7" w:rsidRDefault="00CC38A7" w:rsidP="00E473D5">
      <w:pPr>
        <w:spacing w:after="0" w:line="240" w:lineRule="auto"/>
        <w:jc w:val="both"/>
        <w:rPr>
          <w:rFonts w:ascii="Arial" w:hAnsi="Arial" w:cs="Arial"/>
        </w:rPr>
      </w:pPr>
    </w:p>
    <w:p w14:paraId="19B913ED" w14:textId="77777777" w:rsidR="00315C25" w:rsidRDefault="00315C25" w:rsidP="00315C25">
      <w:pPr>
        <w:spacing w:after="0" w:line="240" w:lineRule="auto"/>
        <w:jc w:val="both"/>
        <w:rPr>
          <w:rFonts w:ascii="Arial" w:hAnsi="Arial" w:cs="Arial"/>
        </w:rPr>
      </w:pPr>
      <w:bookmarkStart w:id="45" w:name="_Hlk212726937"/>
      <w:r w:rsidRPr="00172037">
        <w:rPr>
          <w:rFonts w:ascii="Arial" w:hAnsi="Arial" w:cs="Arial"/>
        </w:rPr>
        <w:t xml:space="preserve">Le </w:t>
      </w:r>
      <w:r w:rsidRPr="00172037">
        <w:rPr>
          <w:rFonts w:ascii="Arial" w:hAnsi="Arial" w:cs="Arial"/>
          <w:b/>
          <w:bCs/>
        </w:rPr>
        <w:t>consentement préalable</w:t>
      </w:r>
      <w:r w:rsidRPr="00172037">
        <w:rPr>
          <w:rFonts w:ascii="Arial" w:hAnsi="Arial" w:cs="Arial"/>
        </w:rPr>
        <w:t xml:space="preserve"> de la personne accompagnée au partage d’informations la concernant est recueilli par tout moyen approprié.</w:t>
      </w:r>
    </w:p>
    <w:p w14:paraId="6C3E29BC" w14:textId="77777777" w:rsidR="00664AED" w:rsidRDefault="00664AED" w:rsidP="00315C25">
      <w:pPr>
        <w:spacing w:after="0" w:line="240" w:lineRule="auto"/>
        <w:jc w:val="both"/>
        <w:rPr>
          <w:rFonts w:ascii="Arial" w:hAnsi="Arial" w:cs="Arial"/>
        </w:rPr>
      </w:pPr>
    </w:p>
    <w:p w14:paraId="27D40BCE" w14:textId="77777777" w:rsidR="00315C25" w:rsidRPr="007A37DB" w:rsidRDefault="00315C25" w:rsidP="00664AED">
      <w:pPr>
        <w:spacing w:after="0" w:line="240" w:lineRule="auto"/>
        <w:jc w:val="both"/>
        <w:rPr>
          <w:rFonts w:ascii="Arial" w:hAnsi="Arial" w:cs="Arial"/>
        </w:rPr>
      </w:pPr>
      <w:r w:rsidRPr="007A37DB">
        <w:rPr>
          <w:rFonts w:ascii="Arial" w:hAnsi="Arial" w:cs="Arial"/>
        </w:rPr>
        <w:t>Seules deux situations permettent de déroger à cette obligation :</w:t>
      </w:r>
      <w:r w:rsidR="007A37DB" w:rsidRPr="007A37DB">
        <w:rPr>
          <w:rFonts w:ascii="Arial" w:hAnsi="Arial" w:cs="Arial"/>
        </w:rPr>
        <w:t xml:space="preserve"> les </w:t>
      </w:r>
      <w:r w:rsidR="007A37DB" w:rsidRPr="007A37DB">
        <w:rPr>
          <w:rFonts w:ascii="Arial" w:hAnsi="Arial" w:cs="Arial"/>
          <w:b/>
          <w:bCs/>
        </w:rPr>
        <w:t>situations d’urgence</w:t>
      </w:r>
      <w:r w:rsidR="007A37DB" w:rsidRPr="007A37DB">
        <w:rPr>
          <w:rFonts w:ascii="Arial" w:hAnsi="Arial" w:cs="Arial"/>
        </w:rPr>
        <w:t>,</w:t>
      </w:r>
      <w:r w:rsidR="007A37DB">
        <w:rPr>
          <w:rFonts w:ascii="Arial" w:hAnsi="Arial" w:cs="Arial"/>
        </w:rPr>
        <w:t xml:space="preserve"> o</w:t>
      </w:r>
      <w:r w:rsidR="007A37DB" w:rsidRPr="007A37DB">
        <w:rPr>
          <w:rFonts w:ascii="Arial" w:hAnsi="Arial" w:cs="Arial"/>
        </w:rPr>
        <w:t xml:space="preserve">u lorsque la personne est </w:t>
      </w:r>
      <w:r w:rsidR="007A37DB" w:rsidRPr="007A37DB">
        <w:rPr>
          <w:rFonts w:ascii="Arial" w:hAnsi="Arial" w:cs="Arial"/>
          <w:b/>
          <w:bCs/>
        </w:rPr>
        <w:t>dans l’impossibilité d’exprimer sa volonté</w:t>
      </w:r>
      <w:r w:rsidR="007A37DB" w:rsidRPr="007A37DB">
        <w:rPr>
          <w:rFonts w:ascii="Arial" w:hAnsi="Arial" w:cs="Arial"/>
        </w:rPr>
        <w:t>.</w:t>
      </w:r>
    </w:p>
    <w:bookmarkEnd w:id="45"/>
    <w:p w14:paraId="0CD5B714" w14:textId="77777777" w:rsidR="00B14EE6" w:rsidRPr="00957EF8" w:rsidRDefault="00B14EE6" w:rsidP="00E473D5">
      <w:pPr>
        <w:spacing w:after="0" w:line="240" w:lineRule="auto"/>
        <w:jc w:val="both"/>
        <w:rPr>
          <w:rFonts w:ascii="Arial" w:hAnsi="Arial" w:cs="Arial"/>
        </w:rPr>
      </w:pPr>
    </w:p>
    <w:p w14:paraId="7DDD3A8D" w14:textId="77777777" w:rsidR="00AD4017" w:rsidRPr="00AD4017" w:rsidRDefault="00AD4017" w:rsidP="00E473D5">
      <w:pPr>
        <w:keepNext/>
        <w:keepLines/>
        <w:pBdr>
          <w:top w:val="double" w:sz="4" w:space="1" w:color="FFE599" w:themeColor="accent4" w:themeTint="66"/>
          <w:left w:val="double" w:sz="4" w:space="4" w:color="FFE599" w:themeColor="accent4" w:themeTint="66"/>
          <w:bottom w:val="double" w:sz="4" w:space="1" w:color="FFE599" w:themeColor="accent4" w:themeTint="66"/>
          <w:right w:val="double" w:sz="4" w:space="4" w:color="FFE599" w:themeColor="accent4" w:themeTint="66"/>
        </w:pBdr>
        <w:shd w:val="clear" w:color="auto" w:fill="C5E0B3" w:themeFill="accent6" w:themeFillTint="66"/>
        <w:spacing w:before="40" w:after="0" w:line="240" w:lineRule="auto"/>
        <w:ind w:left="1416"/>
        <w:outlineLvl w:val="1"/>
        <w:rPr>
          <w:rFonts w:ascii="Arial" w:eastAsiaTheme="majorEastAsia" w:hAnsi="Arial" w:cstheme="majorBidi"/>
          <w:b/>
          <w:smallCaps/>
          <w:color w:val="000000" w:themeColor="text1"/>
          <w:szCs w:val="26"/>
          <w14:textOutline w14:w="9525" w14:cap="rnd" w14:cmpd="dbl" w14:algn="ctr">
            <w14:noFill/>
            <w14:prstDash w14:val="solid"/>
            <w14:bevel/>
          </w14:textOutline>
        </w:rPr>
      </w:pPr>
      <w:bookmarkStart w:id="46" w:name="_Toc207627096"/>
      <w:bookmarkStart w:id="47" w:name="_Toc211865474"/>
      <w:bookmarkStart w:id="48" w:name="_Toc230866656"/>
      <w:r w:rsidRPr="00AD4017">
        <w:rPr>
          <w:rFonts w:ascii="Arial" w:eastAsiaTheme="majorEastAsia" w:hAnsi="Arial" w:cstheme="majorBidi"/>
          <w:b/>
          <w:smallCaps/>
          <w:color w:val="000000" w:themeColor="text1"/>
          <w:szCs w:val="26"/>
          <w14:textOutline w14:w="9525" w14:cap="rnd" w14:cmpd="dbl" w14:algn="ctr">
            <w14:noFill/>
            <w14:prstDash w14:val="solid"/>
            <w14:bevel/>
          </w14:textOutline>
        </w:rPr>
        <w:t xml:space="preserve">Article 2.13 : </w:t>
      </w:r>
      <w:bookmarkStart w:id="49" w:name="_Hlk224830523"/>
      <w:bookmarkEnd w:id="46"/>
      <w:bookmarkEnd w:id="47"/>
      <w:r w:rsidR="00150AC8" w:rsidRPr="00150AC8">
        <w:rPr>
          <w:rFonts w:ascii="Arial" w:eastAsiaTheme="majorEastAsia" w:hAnsi="Arial" w:cstheme="majorBidi"/>
          <w:b/>
          <w:smallCaps/>
          <w:color w:val="000000" w:themeColor="text1"/>
          <w:szCs w:val="26"/>
          <w14:textOutline w14:w="9525" w14:cap="rnd" w14:cmpd="dbl" w14:algn="ctr">
            <w14:noFill/>
            <w14:prstDash w14:val="solid"/>
            <w14:bevel/>
          </w14:textOutline>
        </w:rPr>
        <w:t>droits civiques</w:t>
      </w:r>
      <w:bookmarkEnd w:id="48"/>
      <w:bookmarkEnd w:id="49"/>
    </w:p>
    <w:p w14:paraId="2B1C2D95" w14:textId="77777777" w:rsidR="00AD4017" w:rsidRPr="00AD4017" w:rsidRDefault="00AD4017" w:rsidP="00E473D5">
      <w:pPr>
        <w:spacing w:after="0" w:line="240" w:lineRule="auto"/>
        <w:jc w:val="both"/>
      </w:pPr>
    </w:p>
    <w:p w14:paraId="730D786E" w14:textId="77777777" w:rsidR="00AD4017" w:rsidRPr="00AD4017" w:rsidRDefault="00AD4017" w:rsidP="00E473D5">
      <w:pPr>
        <w:spacing w:after="0" w:line="240" w:lineRule="auto"/>
        <w:rPr>
          <w:rFonts w:ascii="Arial" w:eastAsia="Calibri" w:hAnsi="Arial" w:cs="Arial"/>
        </w:rPr>
      </w:pPr>
      <w:r w:rsidRPr="00AD4017">
        <w:rPr>
          <w:rFonts w:ascii="Arial" w:eastAsia="Calibri" w:hAnsi="Arial" w:cs="Arial"/>
          <w:u w:val="single"/>
        </w:rPr>
        <w:t>Définition des droits civiques, civils et de famille (Cf. article 131-26 du Code pénal)</w:t>
      </w:r>
      <w:r w:rsidRPr="00AD4017">
        <w:rPr>
          <w:rFonts w:ascii="Arial" w:eastAsia="Calibri" w:hAnsi="Arial" w:cs="Arial"/>
        </w:rPr>
        <w:t xml:space="preserve"> : </w:t>
      </w:r>
    </w:p>
    <w:p w14:paraId="66D202DA" w14:textId="77777777" w:rsidR="00AD4017" w:rsidRPr="00AD4017" w:rsidRDefault="00AD4017" w:rsidP="00E473D5">
      <w:pPr>
        <w:spacing w:after="0" w:line="240" w:lineRule="auto"/>
        <w:rPr>
          <w:rFonts w:ascii="Arial" w:eastAsia="Calibri" w:hAnsi="Arial" w:cs="Arial"/>
        </w:rPr>
      </w:pPr>
    </w:p>
    <w:p w14:paraId="21C45ECE" w14:textId="77777777" w:rsidR="00AD4017" w:rsidRPr="00AD4017" w:rsidRDefault="00AD4017" w:rsidP="00C25D0F">
      <w:pPr>
        <w:numPr>
          <w:ilvl w:val="0"/>
          <w:numId w:val="38"/>
        </w:numPr>
        <w:spacing w:after="0" w:line="240" w:lineRule="auto"/>
        <w:ind w:left="1418"/>
        <w:contextualSpacing/>
        <w:rPr>
          <w:rFonts w:ascii="Arial" w:eastAsia="Calibri" w:hAnsi="Arial" w:cs="Arial"/>
        </w:rPr>
      </w:pPr>
      <w:r w:rsidRPr="00AD4017">
        <w:rPr>
          <w:rFonts w:ascii="Arial" w:eastAsia="Calibri" w:hAnsi="Arial" w:cs="Arial"/>
        </w:rPr>
        <w:t>Droit de vote et d’éligibilité</w:t>
      </w:r>
    </w:p>
    <w:p w14:paraId="0575D71C" w14:textId="77777777" w:rsidR="00AD4017" w:rsidRPr="00AD4017" w:rsidRDefault="00AD4017" w:rsidP="00C25D0F">
      <w:pPr>
        <w:numPr>
          <w:ilvl w:val="0"/>
          <w:numId w:val="39"/>
        </w:numPr>
        <w:spacing w:after="0" w:line="240" w:lineRule="auto"/>
        <w:ind w:left="1418"/>
        <w:contextualSpacing/>
        <w:rPr>
          <w:rFonts w:ascii="Arial" w:eastAsia="Calibri" w:hAnsi="Arial" w:cs="Arial"/>
        </w:rPr>
      </w:pPr>
      <w:r w:rsidRPr="00AD4017">
        <w:rPr>
          <w:rFonts w:ascii="Arial" w:eastAsia="Calibri" w:hAnsi="Arial" w:cs="Arial"/>
        </w:rPr>
        <w:t>Droit d’exercer une fonction juridictionnelle ou d’être juré-expert</w:t>
      </w:r>
    </w:p>
    <w:p w14:paraId="14CA1196" w14:textId="77777777" w:rsidR="00AD4017" w:rsidRPr="00AD4017" w:rsidRDefault="00AD4017" w:rsidP="00C25D0F">
      <w:pPr>
        <w:numPr>
          <w:ilvl w:val="1"/>
          <w:numId w:val="40"/>
        </w:numPr>
        <w:spacing w:after="0" w:line="240" w:lineRule="auto"/>
        <w:contextualSpacing/>
        <w:rPr>
          <w:rFonts w:ascii="Arial" w:eastAsia="Calibri" w:hAnsi="Arial" w:cs="Arial"/>
        </w:rPr>
      </w:pPr>
      <w:r w:rsidRPr="00AD4017">
        <w:rPr>
          <w:rFonts w:ascii="Arial" w:eastAsia="Calibri" w:hAnsi="Arial" w:cs="Arial"/>
        </w:rPr>
        <w:t>Droit de représenter ou d’assister une partie devant la justice ; droit de témoigner en justice autrement que pour y faire de simples déclarations</w:t>
      </w:r>
    </w:p>
    <w:p w14:paraId="271154C0" w14:textId="77777777" w:rsidR="00AD4017" w:rsidRPr="00AD4017" w:rsidRDefault="00AD4017" w:rsidP="00C25D0F">
      <w:pPr>
        <w:numPr>
          <w:ilvl w:val="1"/>
          <w:numId w:val="41"/>
        </w:numPr>
        <w:spacing w:after="0" w:line="240" w:lineRule="auto"/>
        <w:contextualSpacing/>
        <w:rPr>
          <w:rFonts w:ascii="Arial" w:eastAsia="Calibri" w:hAnsi="Arial" w:cs="Arial"/>
        </w:rPr>
      </w:pPr>
      <w:r w:rsidRPr="00AD4017">
        <w:rPr>
          <w:rFonts w:ascii="Arial" w:eastAsia="Calibri" w:hAnsi="Arial" w:cs="Arial"/>
        </w:rPr>
        <w:t>Droit de faire partie d’un conseil de famille</w:t>
      </w:r>
    </w:p>
    <w:p w14:paraId="5EED1880" w14:textId="77777777" w:rsidR="00AD4017" w:rsidRPr="00AD4017" w:rsidRDefault="00AD4017" w:rsidP="00E473D5">
      <w:pPr>
        <w:spacing w:after="0" w:line="240" w:lineRule="auto"/>
        <w:rPr>
          <w:rFonts w:ascii="Arial" w:eastAsia="Calibri" w:hAnsi="Arial" w:cs="Arial"/>
        </w:rPr>
      </w:pPr>
    </w:p>
    <w:p w14:paraId="48D1BCAB" w14:textId="77777777" w:rsidR="00AD4017" w:rsidRPr="00AD4017" w:rsidRDefault="00AD4017" w:rsidP="00E473D5">
      <w:pPr>
        <w:spacing w:after="0" w:line="240" w:lineRule="auto"/>
        <w:rPr>
          <w:rFonts w:ascii="Aptos" w:eastAsia="Calibri" w:hAnsi="Aptos" w:cs="Calibri"/>
        </w:rPr>
      </w:pPr>
      <w:r w:rsidRPr="00AD4017">
        <w:rPr>
          <w:rFonts w:ascii="Arial" w:eastAsia="Calibri" w:hAnsi="Arial" w:cs="Arial"/>
        </w:rPr>
        <w:t xml:space="preserve">Le personnel de l’établissement encourage les </w:t>
      </w:r>
      <w:r w:rsidR="00694437">
        <w:rPr>
          <w:rFonts w:ascii="Arial" w:eastAsia="Calibri" w:hAnsi="Arial" w:cs="Arial"/>
        </w:rPr>
        <w:t>personnes accueillie</w:t>
      </w:r>
      <w:r w:rsidRPr="00AD4017">
        <w:rPr>
          <w:rFonts w:ascii="Arial" w:eastAsia="Calibri" w:hAnsi="Arial" w:cs="Arial"/>
        </w:rPr>
        <w:t>s à utiliser leur droit de vote et de participation.</w:t>
      </w:r>
      <w:r w:rsidRPr="00AD4017">
        <w:rPr>
          <w:rFonts w:ascii="Aptos" w:eastAsia="Calibri" w:hAnsi="Aptos" w:cs="Calibri"/>
        </w:rPr>
        <w:t xml:space="preserve"> </w:t>
      </w:r>
    </w:p>
    <w:p w14:paraId="313FC19E" w14:textId="77777777" w:rsidR="00AD4017" w:rsidRPr="00AD4017" w:rsidRDefault="00AD4017" w:rsidP="00E473D5">
      <w:pPr>
        <w:spacing w:after="0" w:line="240" w:lineRule="auto"/>
      </w:pPr>
    </w:p>
    <w:p w14:paraId="75F38789" w14:textId="77777777" w:rsidR="00AD4017" w:rsidRPr="00AD4017" w:rsidRDefault="00AD4017" w:rsidP="00E473D5">
      <w:pPr>
        <w:keepNext/>
        <w:keepLines/>
        <w:pBdr>
          <w:top w:val="double" w:sz="4" w:space="1" w:color="FFE599" w:themeColor="accent4" w:themeTint="66"/>
          <w:left w:val="double" w:sz="4" w:space="4" w:color="FFE599" w:themeColor="accent4" w:themeTint="66"/>
          <w:bottom w:val="double" w:sz="4" w:space="1" w:color="FFE599" w:themeColor="accent4" w:themeTint="66"/>
          <w:right w:val="double" w:sz="4" w:space="4" w:color="FFE599" w:themeColor="accent4" w:themeTint="66"/>
        </w:pBdr>
        <w:shd w:val="clear" w:color="auto" w:fill="C5E0B3" w:themeFill="accent6" w:themeFillTint="66"/>
        <w:spacing w:before="40" w:after="0" w:line="240" w:lineRule="auto"/>
        <w:ind w:left="1416"/>
        <w:outlineLvl w:val="1"/>
        <w:rPr>
          <w:rFonts w:ascii="Arial" w:eastAsiaTheme="majorEastAsia" w:hAnsi="Arial" w:cstheme="majorBidi"/>
          <w:b/>
          <w:smallCaps/>
          <w:color w:val="000000" w:themeColor="text1"/>
          <w:szCs w:val="26"/>
          <w14:textOutline w14:w="9525" w14:cap="rnd" w14:cmpd="dbl" w14:algn="ctr">
            <w14:noFill/>
            <w14:prstDash w14:val="solid"/>
            <w14:bevel/>
          </w14:textOutline>
        </w:rPr>
      </w:pPr>
      <w:bookmarkStart w:id="50" w:name="_Toc207627097"/>
      <w:bookmarkStart w:id="51" w:name="_Toc211865475"/>
      <w:bookmarkStart w:id="52" w:name="_Toc230866657"/>
      <w:r w:rsidRPr="00AD4017">
        <w:rPr>
          <w:rFonts w:ascii="Arial" w:eastAsiaTheme="majorEastAsia" w:hAnsi="Arial" w:cstheme="majorBidi"/>
          <w:b/>
          <w:smallCaps/>
          <w:color w:val="000000" w:themeColor="text1"/>
          <w:szCs w:val="26"/>
          <w14:textOutline w14:w="9525" w14:cap="rnd" w14:cmpd="dbl" w14:algn="ctr">
            <w14:noFill/>
            <w14:prstDash w14:val="solid"/>
            <w14:bevel/>
          </w14:textOutline>
        </w:rPr>
        <w:t xml:space="preserve">Article 2.14 : </w:t>
      </w:r>
      <w:bookmarkEnd w:id="50"/>
      <w:bookmarkEnd w:id="51"/>
      <w:r w:rsidR="008775C5">
        <w:rPr>
          <w:rFonts w:ascii="Arial" w:eastAsiaTheme="majorEastAsia" w:hAnsi="Arial" w:cstheme="majorBidi"/>
          <w:b/>
          <w:smallCaps/>
          <w:color w:val="000000" w:themeColor="text1"/>
          <w:szCs w:val="26"/>
          <w14:textOutline w14:w="9525" w14:cap="rnd" w14:cmpd="dbl" w14:algn="ctr">
            <w14:noFill/>
            <w14:prstDash w14:val="solid"/>
            <w14:bevel/>
          </w14:textOutline>
        </w:rPr>
        <w:t>droit au consentement éclairé</w:t>
      </w:r>
      <w:bookmarkEnd w:id="52"/>
    </w:p>
    <w:p w14:paraId="1AA39B5E" w14:textId="77777777" w:rsidR="00AD4017" w:rsidRPr="00AD4017" w:rsidRDefault="00AD4017" w:rsidP="00E473D5">
      <w:pPr>
        <w:spacing w:after="0" w:line="240" w:lineRule="auto"/>
      </w:pPr>
    </w:p>
    <w:p w14:paraId="118C1DB9" w14:textId="77777777" w:rsidR="00AD4017" w:rsidRPr="00AD4017" w:rsidRDefault="00AD4017" w:rsidP="00AD4017">
      <w:pPr>
        <w:spacing w:after="0" w:line="240" w:lineRule="auto"/>
        <w:rPr>
          <w:rFonts w:ascii="Arial" w:eastAsia="Calibri" w:hAnsi="Arial" w:cs="Arial"/>
        </w:rPr>
      </w:pPr>
      <w:r w:rsidRPr="00AD4017">
        <w:rPr>
          <w:rFonts w:ascii="Arial" w:eastAsia="Calibri" w:hAnsi="Arial" w:cs="Arial"/>
        </w:rPr>
        <w:t xml:space="preserve">La personne accueillie bénéficie « d’un accompagnement individualisé de qualité respectant son consentement éclairé qui doit systématiquement être recherché lorsqu’elle est apte à exprimer sa volonté et à participer à la décision. A défaut, le consentement de son représentant légal doit être recherché en tenant compte de son avis » (Art L 311-3 du CASF). </w:t>
      </w:r>
    </w:p>
    <w:p w14:paraId="475CFB01" w14:textId="77777777" w:rsidR="00B14EE6" w:rsidRDefault="00B14EE6">
      <w:r>
        <w:br w:type="page"/>
      </w:r>
    </w:p>
    <w:p w14:paraId="55162310" w14:textId="77777777" w:rsidR="00B14EE6" w:rsidRPr="00BA4A2A" w:rsidRDefault="00B14EE6" w:rsidP="00BA4A2A">
      <w:pPr>
        <w:pStyle w:val="Titre1"/>
      </w:pPr>
      <w:bookmarkStart w:id="53" w:name="_Toc181614623"/>
      <w:bookmarkStart w:id="54" w:name="_Toc230866658"/>
      <w:r w:rsidRPr="00B14EE6">
        <w:lastRenderedPageBreak/>
        <w:t xml:space="preserve">CHAPITRE 3 : FONCTIONNEMENT </w:t>
      </w:r>
      <w:bookmarkEnd w:id="53"/>
      <w:r>
        <w:t>DU FAM</w:t>
      </w:r>
      <w:bookmarkEnd w:id="54"/>
    </w:p>
    <w:p w14:paraId="4D4C0483" w14:textId="77777777" w:rsidR="003B30E3" w:rsidRDefault="003B30E3" w:rsidP="00007B2E">
      <w:pPr>
        <w:spacing w:line="276" w:lineRule="auto"/>
        <w:jc w:val="both"/>
      </w:pPr>
    </w:p>
    <w:p w14:paraId="7855FE69" w14:textId="77777777" w:rsidR="00B11561" w:rsidRPr="00B11561" w:rsidRDefault="00B11561" w:rsidP="00BA4A2A">
      <w:pPr>
        <w:pStyle w:val="Titre2"/>
      </w:pPr>
      <w:bookmarkStart w:id="55" w:name="_Toc181614624"/>
      <w:bookmarkStart w:id="56" w:name="_Toc230866659"/>
      <w:r w:rsidRPr="00B11561">
        <w:t>Article 3.1 : conditions d’admission</w:t>
      </w:r>
      <w:bookmarkEnd w:id="55"/>
      <w:bookmarkEnd w:id="56"/>
    </w:p>
    <w:p w14:paraId="160E06C5" w14:textId="77777777" w:rsidR="00744E43" w:rsidRDefault="00744E43" w:rsidP="005025F9">
      <w:pPr>
        <w:spacing w:after="0" w:line="240" w:lineRule="auto"/>
        <w:jc w:val="both"/>
        <w:rPr>
          <w:rFonts w:ascii="Arial" w:hAnsi="Arial" w:cs="Arial"/>
        </w:rPr>
      </w:pPr>
    </w:p>
    <w:p w14:paraId="33267A86" w14:textId="77777777" w:rsidR="00B11561" w:rsidRPr="00B11561" w:rsidRDefault="00B11561" w:rsidP="00B11561">
      <w:pPr>
        <w:spacing w:line="240" w:lineRule="auto"/>
        <w:jc w:val="both"/>
        <w:rPr>
          <w:rFonts w:ascii="Arial" w:hAnsi="Arial" w:cs="Arial"/>
        </w:rPr>
      </w:pPr>
      <w:r w:rsidRPr="00B11561">
        <w:rPr>
          <w:rFonts w:ascii="Arial" w:hAnsi="Arial" w:cs="Arial"/>
        </w:rPr>
        <w:t xml:space="preserve">La décision d’admission est prise par la direction sur notification préalable de la </w:t>
      </w:r>
      <w:r w:rsidR="001450CC">
        <w:rPr>
          <w:rFonts w:ascii="Arial" w:hAnsi="Arial" w:cs="Arial"/>
        </w:rPr>
        <w:t>MDPH.</w:t>
      </w:r>
    </w:p>
    <w:p w14:paraId="6637410B" w14:textId="77777777" w:rsidR="00B11561" w:rsidRPr="00B11561" w:rsidRDefault="00B11561" w:rsidP="00B11561">
      <w:pPr>
        <w:spacing w:line="240" w:lineRule="auto"/>
        <w:jc w:val="both"/>
        <w:rPr>
          <w:rFonts w:ascii="Arial" w:hAnsi="Arial" w:cs="Arial"/>
        </w:rPr>
      </w:pPr>
      <w:r w:rsidRPr="00B11561">
        <w:rPr>
          <w:rFonts w:ascii="Arial" w:hAnsi="Arial" w:cs="Arial"/>
        </w:rPr>
        <w:t>Dès lors que la décision est prise, et conformément aux termes du Projet d’</w:t>
      </w:r>
      <w:r w:rsidR="004024B1">
        <w:rPr>
          <w:rFonts w:ascii="Arial" w:hAnsi="Arial" w:cs="Arial"/>
        </w:rPr>
        <w:t>Établissement</w:t>
      </w:r>
      <w:r w:rsidRPr="00B11561">
        <w:rPr>
          <w:rFonts w:ascii="Arial" w:hAnsi="Arial" w:cs="Arial"/>
        </w:rPr>
        <w:t xml:space="preserve">, le séjour de la personne accueillie est aménagé ainsi : </w:t>
      </w:r>
    </w:p>
    <w:p w14:paraId="70C71F15" w14:textId="77777777" w:rsidR="00F77EFC" w:rsidRDefault="00B11561" w:rsidP="00C25D0F">
      <w:pPr>
        <w:numPr>
          <w:ilvl w:val="0"/>
          <w:numId w:val="15"/>
        </w:numPr>
        <w:spacing w:line="240" w:lineRule="auto"/>
        <w:ind w:left="0" w:firstLine="66"/>
        <w:contextualSpacing/>
        <w:jc w:val="both"/>
        <w:rPr>
          <w:rFonts w:ascii="Arial" w:hAnsi="Arial" w:cs="Arial"/>
        </w:rPr>
      </w:pPr>
      <w:r w:rsidRPr="00B11561">
        <w:rPr>
          <w:rFonts w:ascii="Arial" w:hAnsi="Arial" w:cs="Arial"/>
          <w:b/>
          <w:u w:val="single"/>
        </w:rPr>
        <w:t>Dans un premier temps</w:t>
      </w:r>
      <w:r w:rsidR="00F77EFC">
        <w:rPr>
          <w:rFonts w:ascii="Arial" w:hAnsi="Arial" w:cs="Arial"/>
        </w:rPr>
        <w:t> :</w:t>
      </w:r>
      <w:r w:rsidRPr="00B11561">
        <w:rPr>
          <w:rFonts w:ascii="Arial" w:hAnsi="Arial" w:cs="Arial"/>
        </w:rPr>
        <w:t xml:space="preserve"> </w:t>
      </w:r>
    </w:p>
    <w:p w14:paraId="22004B89" w14:textId="77777777" w:rsidR="00F77EFC" w:rsidRDefault="00F77EFC" w:rsidP="00F77EFC">
      <w:pPr>
        <w:spacing w:line="240" w:lineRule="auto"/>
        <w:ind w:left="66"/>
        <w:contextualSpacing/>
        <w:jc w:val="both"/>
        <w:rPr>
          <w:rFonts w:ascii="Arial" w:hAnsi="Arial" w:cs="Arial"/>
        </w:rPr>
      </w:pPr>
    </w:p>
    <w:p w14:paraId="246EB07F" w14:textId="77777777" w:rsidR="00D0205E" w:rsidRPr="00A35B10" w:rsidRDefault="00D0205E" w:rsidP="00D0205E">
      <w:pPr>
        <w:spacing w:line="240" w:lineRule="auto"/>
        <w:contextualSpacing/>
        <w:jc w:val="both"/>
        <w:rPr>
          <w:rFonts w:ascii="Arial" w:hAnsi="Arial" w:cs="Arial"/>
        </w:rPr>
      </w:pPr>
      <w:r w:rsidRPr="00A35B10">
        <w:rPr>
          <w:rFonts w:ascii="Arial" w:hAnsi="Arial" w:cs="Arial"/>
        </w:rPr>
        <w:t>Le responsable du service reçoit la personne à accueillir en présence</w:t>
      </w:r>
      <w:r>
        <w:rPr>
          <w:rFonts w:ascii="Arial" w:hAnsi="Arial" w:cs="Arial"/>
        </w:rPr>
        <w:t xml:space="preserve"> d’un professionnel,</w:t>
      </w:r>
      <w:r w:rsidRPr="00A35B10">
        <w:rPr>
          <w:rFonts w:ascii="Arial" w:hAnsi="Arial" w:cs="Arial"/>
        </w:rPr>
        <w:t xml:space="preserve"> de sa famille, de son représentant légal et le cas échéant des représentants de l’Établissement d’origine. A cette occasion, il présente l’Établissement (personnel, locaux, fonctionnement, projets…), recueille les souhaits de la personne accueillie et remet au représentant légal le livret d’accueil</w:t>
      </w:r>
      <w:r>
        <w:rPr>
          <w:rFonts w:ascii="Arial" w:hAnsi="Arial" w:cs="Arial"/>
        </w:rPr>
        <w:t xml:space="preserve"> et</w:t>
      </w:r>
      <w:r w:rsidRPr="009A2F86">
        <w:rPr>
          <w:rFonts w:ascii="Arial" w:hAnsi="Arial" w:cs="Arial"/>
        </w:rPr>
        <w:t xml:space="preserve"> </w:t>
      </w:r>
      <w:r w:rsidRPr="001F3E9B">
        <w:rPr>
          <w:rFonts w:ascii="Arial" w:hAnsi="Arial" w:cs="Arial"/>
        </w:rPr>
        <w:t>le dossier d’admission avec toutes ses annexes</w:t>
      </w:r>
      <w:r>
        <w:rPr>
          <w:rFonts w:ascii="Arial" w:hAnsi="Arial" w:cs="Arial"/>
        </w:rPr>
        <w:t>.</w:t>
      </w:r>
    </w:p>
    <w:p w14:paraId="47EB61DD" w14:textId="77777777" w:rsidR="00B11561" w:rsidRPr="00B11561" w:rsidRDefault="00B11561" w:rsidP="00B11561">
      <w:pPr>
        <w:spacing w:line="240" w:lineRule="auto"/>
        <w:ind w:left="720"/>
        <w:contextualSpacing/>
        <w:jc w:val="both"/>
        <w:rPr>
          <w:rFonts w:ascii="Arial" w:hAnsi="Arial" w:cs="Arial"/>
        </w:rPr>
      </w:pPr>
    </w:p>
    <w:p w14:paraId="2C16307B" w14:textId="77777777" w:rsidR="00F77EFC" w:rsidRDefault="00B11561" w:rsidP="00C25D0F">
      <w:pPr>
        <w:numPr>
          <w:ilvl w:val="0"/>
          <w:numId w:val="15"/>
        </w:numPr>
        <w:spacing w:line="240" w:lineRule="auto"/>
        <w:ind w:left="0" w:firstLine="66"/>
        <w:contextualSpacing/>
        <w:jc w:val="both"/>
        <w:rPr>
          <w:rFonts w:ascii="Arial" w:hAnsi="Arial" w:cs="Arial"/>
        </w:rPr>
      </w:pPr>
      <w:r w:rsidRPr="00B11561">
        <w:rPr>
          <w:rFonts w:ascii="Arial" w:hAnsi="Arial" w:cs="Arial"/>
          <w:b/>
          <w:u w:val="single"/>
        </w:rPr>
        <w:t>Dans un deuxième temps</w:t>
      </w:r>
      <w:r w:rsidR="00F77EFC">
        <w:rPr>
          <w:rFonts w:ascii="Arial" w:hAnsi="Arial" w:cs="Arial"/>
        </w:rPr>
        <w:t xml:space="preserve"> : </w:t>
      </w:r>
    </w:p>
    <w:p w14:paraId="6A4EB4B3" w14:textId="77777777" w:rsidR="00F77EFC" w:rsidRDefault="00F77EFC" w:rsidP="00F77EFC">
      <w:pPr>
        <w:spacing w:line="240" w:lineRule="auto"/>
        <w:contextualSpacing/>
        <w:jc w:val="both"/>
        <w:rPr>
          <w:rFonts w:ascii="Arial" w:hAnsi="Arial" w:cs="Arial"/>
        </w:rPr>
      </w:pPr>
    </w:p>
    <w:p w14:paraId="687724F2" w14:textId="36C5070C" w:rsidR="00315C25" w:rsidRDefault="00315C25" w:rsidP="00315C25">
      <w:pPr>
        <w:spacing w:line="240" w:lineRule="auto"/>
        <w:contextualSpacing/>
        <w:jc w:val="both"/>
        <w:rPr>
          <w:rFonts w:ascii="Arial" w:hAnsi="Arial" w:cs="Arial"/>
        </w:rPr>
      </w:pPr>
      <w:bookmarkStart w:id="57" w:name="_Hlk209701291"/>
      <w:r w:rsidRPr="00D11B40">
        <w:rPr>
          <w:rFonts w:ascii="Arial" w:hAnsi="Arial" w:cs="Arial"/>
        </w:rPr>
        <w:t>Le dossier d’admission complet</w:t>
      </w:r>
      <w:r w:rsidR="009C4299">
        <w:rPr>
          <w:rFonts w:ascii="Arial" w:hAnsi="Arial" w:cs="Arial"/>
        </w:rPr>
        <w:t xml:space="preserve"> est à</w:t>
      </w:r>
      <w:r w:rsidRPr="00D11B40">
        <w:rPr>
          <w:rFonts w:ascii="Arial" w:hAnsi="Arial" w:cs="Arial"/>
        </w:rPr>
        <w:t xml:space="preserve"> rem</w:t>
      </w:r>
      <w:r w:rsidR="009C4299">
        <w:rPr>
          <w:rFonts w:ascii="Arial" w:hAnsi="Arial" w:cs="Arial"/>
        </w:rPr>
        <w:t>ettre</w:t>
      </w:r>
      <w:r w:rsidRPr="00D11B40">
        <w:rPr>
          <w:rFonts w:ascii="Arial" w:hAnsi="Arial" w:cs="Arial"/>
        </w:rPr>
        <w:t xml:space="preserve"> à l’administration.</w:t>
      </w:r>
      <w:bookmarkEnd w:id="57"/>
      <w:r w:rsidRPr="00D11B40">
        <w:rPr>
          <w:rFonts w:ascii="Arial" w:hAnsi="Arial" w:cs="Arial"/>
        </w:rPr>
        <w:t xml:space="preserve"> La personne accueillie est présentée à l’équipe pluridisciplinaire et aux autres personne</w:t>
      </w:r>
      <w:r w:rsidR="009C4299">
        <w:rPr>
          <w:rFonts w:ascii="Arial" w:hAnsi="Arial" w:cs="Arial"/>
        </w:rPr>
        <w:t>s</w:t>
      </w:r>
      <w:r w:rsidRPr="00D11B40">
        <w:rPr>
          <w:rFonts w:ascii="Arial" w:hAnsi="Arial" w:cs="Arial"/>
        </w:rPr>
        <w:t xml:space="preserve"> accueillies du groupe. La personne concernée, sa famille, le représentant légal et des personnes de l’Établissement d’origine seront invités à une réunion pour une présentation plus précise afin de déterminer au mieux et en commun les modalités de prises en charge les mieux adaptées aux besoins et aux désirs de la personne accueillie. </w:t>
      </w:r>
      <w:bookmarkStart w:id="58" w:name="_Hlk209698706"/>
    </w:p>
    <w:p w14:paraId="3DD143A9" w14:textId="77777777" w:rsidR="00315C25" w:rsidRPr="00D11B40" w:rsidRDefault="00315C25" w:rsidP="00315C25">
      <w:pPr>
        <w:spacing w:line="240" w:lineRule="auto"/>
        <w:contextualSpacing/>
        <w:jc w:val="both"/>
        <w:rPr>
          <w:rFonts w:ascii="Arial" w:hAnsi="Arial" w:cs="Arial"/>
        </w:rPr>
      </w:pPr>
    </w:p>
    <w:bookmarkEnd w:id="58"/>
    <w:p w14:paraId="201D8BE1" w14:textId="77777777" w:rsidR="00315C25" w:rsidRDefault="00315C25" w:rsidP="00315C25">
      <w:pPr>
        <w:spacing w:line="240" w:lineRule="auto"/>
        <w:contextualSpacing/>
        <w:jc w:val="both"/>
        <w:rPr>
          <w:rFonts w:ascii="Arial" w:hAnsi="Arial" w:cs="Arial"/>
        </w:rPr>
      </w:pPr>
      <w:r w:rsidRPr="00D11B40">
        <w:rPr>
          <w:rFonts w:ascii="Arial" w:hAnsi="Arial" w:cs="Arial"/>
        </w:rPr>
        <w:t>Des visites préalables à l’admission pourront être programmées à cette occasion, de même que l’emménagement d’une partie des affaires personnelles.</w:t>
      </w:r>
    </w:p>
    <w:p w14:paraId="288BF647" w14:textId="77777777" w:rsidR="00315C25" w:rsidRPr="00D11B40" w:rsidRDefault="00315C25" w:rsidP="00315C25">
      <w:pPr>
        <w:spacing w:line="240" w:lineRule="auto"/>
        <w:contextualSpacing/>
        <w:jc w:val="both"/>
        <w:rPr>
          <w:rFonts w:ascii="Arial" w:hAnsi="Arial" w:cs="Arial"/>
        </w:rPr>
      </w:pPr>
    </w:p>
    <w:p w14:paraId="1C73DCD5" w14:textId="77777777" w:rsidR="001450CC" w:rsidRDefault="00315C25" w:rsidP="00664AED">
      <w:pPr>
        <w:spacing w:after="0" w:line="240" w:lineRule="auto"/>
        <w:jc w:val="both"/>
        <w:rPr>
          <w:rFonts w:ascii="Arial" w:hAnsi="Arial" w:cs="Arial"/>
        </w:rPr>
      </w:pPr>
      <w:r w:rsidRPr="00D11B40">
        <w:rPr>
          <w:rFonts w:ascii="Arial" w:hAnsi="Arial" w:cs="Arial"/>
        </w:rPr>
        <w:t>Organisation de l’accueil : l’accueil se fera à la date déterminée lors de la première visite, de préférence l’après-midi. Une personne de l’équipe sera plus spécifiquement chargée de cet accueil et de l’accompagnement de la personne nouvellement arrivée pour cette première journée. La famille, le représentant légal ou des membres de l’Établissement d’origine pourront participer à l’installation.</w:t>
      </w:r>
      <w:r w:rsidR="001450CC" w:rsidRPr="001450CC">
        <w:rPr>
          <w:rFonts w:ascii="Arial" w:hAnsi="Arial" w:cs="Arial"/>
        </w:rPr>
        <w:t xml:space="preserve"> </w:t>
      </w:r>
    </w:p>
    <w:p w14:paraId="23EBA575" w14:textId="77777777" w:rsidR="00664AED" w:rsidRPr="001450CC" w:rsidRDefault="00664AED" w:rsidP="00664AED">
      <w:pPr>
        <w:spacing w:after="0" w:line="240" w:lineRule="auto"/>
        <w:jc w:val="both"/>
        <w:rPr>
          <w:rFonts w:ascii="Arial" w:hAnsi="Arial" w:cs="Arial"/>
        </w:rPr>
      </w:pPr>
      <w:r>
        <w:rPr>
          <w:rFonts w:ascii="Arial" w:hAnsi="Arial" w:cs="Arial"/>
        </w:rPr>
        <w:t>Le même jour, passage au service administratif pour dépôt du dossier d’admission complet.</w:t>
      </w:r>
    </w:p>
    <w:p w14:paraId="22373752" w14:textId="77777777" w:rsidR="00664AED" w:rsidRDefault="00664AED" w:rsidP="00664AED">
      <w:pPr>
        <w:spacing w:after="0" w:line="240" w:lineRule="auto"/>
        <w:jc w:val="both"/>
        <w:rPr>
          <w:rFonts w:ascii="Arial" w:hAnsi="Arial" w:cs="Arial"/>
        </w:rPr>
      </w:pPr>
    </w:p>
    <w:p w14:paraId="3B521902" w14:textId="77777777" w:rsidR="001450CC" w:rsidRDefault="001450CC" w:rsidP="00664AED">
      <w:pPr>
        <w:spacing w:after="0" w:line="240" w:lineRule="auto"/>
        <w:jc w:val="both"/>
        <w:rPr>
          <w:rFonts w:ascii="Arial" w:hAnsi="Arial" w:cs="Arial"/>
        </w:rPr>
      </w:pPr>
      <w:r w:rsidRPr="001450CC">
        <w:rPr>
          <w:rFonts w:ascii="Arial" w:hAnsi="Arial" w:cs="Arial"/>
        </w:rPr>
        <w:t>L’argent de poche pourra être confié directement à l’accompagnant.</w:t>
      </w:r>
    </w:p>
    <w:p w14:paraId="579641DC" w14:textId="77777777" w:rsidR="00664AED" w:rsidRPr="001450CC" w:rsidRDefault="00664AED" w:rsidP="00664AED">
      <w:pPr>
        <w:spacing w:after="0" w:line="240" w:lineRule="auto"/>
        <w:jc w:val="both"/>
        <w:rPr>
          <w:rFonts w:ascii="Arial" w:hAnsi="Arial" w:cs="Arial"/>
        </w:rPr>
      </w:pPr>
    </w:p>
    <w:p w14:paraId="3A69707C" w14:textId="77777777" w:rsidR="001450CC" w:rsidRPr="001450CC" w:rsidRDefault="001450CC" w:rsidP="001450CC">
      <w:pPr>
        <w:spacing w:line="240" w:lineRule="auto"/>
        <w:jc w:val="both"/>
        <w:rPr>
          <w:rFonts w:ascii="Arial" w:hAnsi="Arial" w:cs="Arial"/>
        </w:rPr>
      </w:pPr>
      <w:r w:rsidRPr="001450CC">
        <w:rPr>
          <w:rFonts w:ascii="Arial" w:hAnsi="Arial" w:cs="Arial"/>
        </w:rPr>
        <w:t>La durée de prise en charge est en fonction de la décision prononcée par la MDPH ; mais la personne, avec l’accord de son représentant légal, peut quitter l’Établissement à son initiative.</w:t>
      </w:r>
    </w:p>
    <w:p w14:paraId="7A0D1D89" w14:textId="77777777" w:rsidR="00B11561" w:rsidRPr="00B11561" w:rsidRDefault="001450CC" w:rsidP="001450CC">
      <w:pPr>
        <w:spacing w:line="240" w:lineRule="auto"/>
        <w:jc w:val="both"/>
        <w:rPr>
          <w:rFonts w:ascii="Arial" w:hAnsi="Arial" w:cs="Arial"/>
        </w:rPr>
      </w:pPr>
      <w:r w:rsidRPr="001450CC">
        <w:rPr>
          <w:rFonts w:ascii="Arial" w:hAnsi="Arial" w:cs="Arial"/>
        </w:rPr>
        <w:t>Le contrat de séjour est signé, au plus tard, dans le mois suivant la date où la personne prend possession des lieux.</w:t>
      </w:r>
      <w:r w:rsidR="00B11561" w:rsidRPr="00B11561">
        <w:rPr>
          <w:rFonts w:ascii="Arial" w:hAnsi="Arial" w:cs="Arial"/>
        </w:rPr>
        <w:t xml:space="preserve"> </w:t>
      </w:r>
    </w:p>
    <w:p w14:paraId="6432FE76" w14:textId="77777777" w:rsidR="00BA4A2A" w:rsidRDefault="001450CC" w:rsidP="00BA4A2A">
      <w:pPr>
        <w:spacing w:line="240" w:lineRule="auto"/>
        <w:ind w:left="426"/>
        <w:contextualSpacing/>
        <w:jc w:val="both"/>
        <w:rPr>
          <w:rFonts w:ascii="Arial" w:hAnsi="Arial" w:cs="Arial"/>
          <w:b/>
          <w:u w:val="single"/>
        </w:rPr>
      </w:pPr>
      <w:r w:rsidRPr="00793131">
        <w:rPr>
          <w:rFonts w:ascii="Arial" w:hAnsi="Arial" w:cs="Arial"/>
          <w:b/>
          <w:u w:val="single"/>
        </w:rPr>
        <w:t>Le projet personnalisé individuel (PPI)</w:t>
      </w:r>
    </w:p>
    <w:p w14:paraId="1358F213" w14:textId="77777777" w:rsidR="001450CC" w:rsidRPr="00B11561" w:rsidRDefault="001450CC" w:rsidP="00BA4A2A">
      <w:pPr>
        <w:spacing w:line="240" w:lineRule="auto"/>
        <w:ind w:left="426"/>
        <w:contextualSpacing/>
        <w:jc w:val="both"/>
        <w:rPr>
          <w:rFonts w:ascii="Arial" w:hAnsi="Arial" w:cs="Arial"/>
        </w:rPr>
      </w:pPr>
    </w:p>
    <w:p w14:paraId="564B8A62" w14:textId="4CAF2B54" w:rsidR="00BA4A2A" w:rsidRPr="00957EF8" w:rsidRDefault="00315C25" w:rsidP="00BA4A2A">
      <w:pPr>
        <w:spacing w:line="240" w:lineRule="auto"/>
        <w:jc w:val="both"/>
        <w:rPr>
          <w:rFonts w:ascii="Arial" w:hAnsi="Arial" w:cs="Arial"/>
        </w:rPr>
      </w:pPr>
      <w:r w:rsidRPr="00957EF8">
        <w:rPr>
          <w:rFonts w:ascii="Arial" w:hAnsi="Arial" w:cs="Arial"/>
        </w:rPr>
        <w:t xml:space="preserve">Dans les 6 mois qui suivent l’admission, </w:t>
      </w:r>
      <w:r w:rsidR="009C4299" w:rsidRPr="00957EF8">
        <w:rPr>
          <w:rFonts w:ascii="Arial" w:hAnsi="Arial" w:cs="Arial"/>
        </w:rPr>
        <w:t>à la suite d’une</w:t>
      </w:r>
      <w:r w:rsidRPr="00957EF8">
        <w:rPr>
          <w:rFonts w:ascii="Arial" w:hAnsi="Arial" w:cs="Arial"/>
        </w:rPr>
        <w:t xml:space="preserve"> synthèse regroupant les personnes participant à l’accompagnement, un </w:t>
      </w:r>
      <w:r>
        <w:rPr>
          <w:rFonts w:ascii="Arial" w:hAnsi="Arial" w:cs="Arial"/>
        </w:rPr>
        <w:t>p</w:t>
      </w:r>
      <w:r w:rsidRPr="00957EF8">
        <w:rPr>
          <w:rFonts w:ascii="Arial" w:hAnsi="Arial" w:cs="Arial"/>
        </w:rPr>
        <w:t xml:space="preserve">rojet personnalisé sera établi en concertation avec la personne accueillie et son représentant légal. Il précisera les modalités de l’accompagnement en rapport à ses besoins et ses désirs et définira les orientations envisagées. </w:t>
      </w:r>
      <w:r>
        <w:rPr>
          <w:rFonts w:ascii="Arial" w:hAnsi="Arial" w:cs="Arial"/>
        </w:rPr>
        <w:t xml:space="preserve">La personne accueillie peut accepter son élaboration ou le refuser. </w:t>
      </w:r>
      <w:r w:rsidRPr="00957EF8">
        <w:rPr>
          <w:rFonts w:ascii="Arial" w:hAnsi="Arial" w:cs="Arial"/>
        </w:rPr>
        <w:t xml:space="preserve">Ce </w:t>
      </w:r>
      <w:r>
        <w:rPr>
          <w:rFonts w:ascii="Arial" w:hAnsi="Arial" w:cs="Arial"/>
        </w:rPr>
        <w:t>p</w:t>
      </w:r>
      <w:r w:rsidRPr="00957EF8">
        <w:rPr>
          <w:rFonts w:ascii="Arial" w:hAnsi="Arial" w:cs="Arial"/>
        </w:rPr>
        <w:t>rojet personnalisé sera mis en annexe du contrat de séjour. Il reste confidentiel, aucune autre personne ne pourra y avoir accès sans l’accord du responsable légal</w:t>
      </w:r>
      <w:r>
        <w:rPr>
          <w:rFonts w:ascii="Arial" w:hAnsi="Arial" w:cs="Arial"/>
        </w:rPr>
        <w:t xml:space="preserve"> et de la personne accueillie</w:t>
      </w:r>
      <w:r w:rsidRPr="00957EF8">
        <w:rPr>
          <w:rFonts w:ascii="Arial" w:hAnsi="Arial" w:cs="Arial"/>
        </w:rPr>
        <w:t>.</w:t>
      </w:r>
      <w:r w:rsidR="00BA4A2A" w:rsidRPr="00957EF8">
        <w:rPr>
          <w:rFonts w:ascii="Arial" w:hAnsi="Arial" w:cs="Arial"/>
        </w:rPr>
        <w:t xml:space="preserve"> </w:t>
      </w:r>
    </w:p>
    <w:p w14:paraId="2B08B662" w14:textId="77777777" w:rsidR="00B11561" w:rsidRPr="00B11561" w:rsidRDefault="00B11561" w:rsidP="00B11561">
      <w:pPr>
        <w:spacing w:line="240" w:lineRule="auto"/>
        <w:ind w:left="66"/>
        <w:jc w:val="both"/>
        <w:rPr>
          <w:rFonts w:ascii="Arial" w:hAnsi="Arial" w:cs="Arial"/>
        </w:rPr>
      </w:pPr>
      <w:r w:rsidRPr="00B11561">
        <w:rPr>
          <w:rFonts w:ascii="Arial" w:hAnsi="Arial" w:cs="Arial"/>
        </w:rPr>
        <w:t xml:space="preserve">Le projet personnalisé est mis en place, avec le consentement de la personne accueillie, en suivant les étapes suivantes : </w:t>
      </w:r>
    </w:p>
    <w:p w14:paraId="08498CD8" w14:textId="77777777" w:rsidR="00BA4A2A" w:rsidRPr="00BA4A2A" w:rsidRDefault="00BA4A2A" w:rsidP="00C25D0F">
      <w:pPr>
        <w:numPr>
          <w:ilvl w:val="0"/>
          <w:numId w:val="16"/>
        </w:numPr>
        <w:spacing w:line="240" w:lineRule="auto"/>
        <w:ind w:left="993"/>
        <w:contextualSpacing/>
        <w:jc w:val="both"/>
        <w:rPr>
          <w:rFonts w:ascii="Arial" w:hAnsi="Arial" w:cs="Arial"/>
        </w:rPr>
      </w:pPr>
      <w:r w:rsidRPr="00BA4A2A">
        <w:rPr>
          <w:rFonts w:ascii="Arial" w:hAnsi="Arial" w:cs="Arial"/>
        </w:rPr>
        <w:lastRenderedPageBreak/>
        <w:t>Recueillir et analyser les informations que vous souhaitez communiquer (besoins, souhaits, habitudes de vie...) ;</w:t>
      </w:r>
    </w:p>
    <w:p w14:paraId="08ACF9A3" w14:textId="77777777" w:rsidR="00BA4A2A" w:rsidRPr="00BA4A2A" w:rsidRDefault="00BA4A2A" w:rsidP="00C25D0F">
      <w:pPr>
        <w:numPr>
          <w:ilvl w:val="0"/>
          <w:numId w:val="16"/>
        </w:numPr>
        <w:spacing w:after="0" w:line="240" w:lineRule="auto"/>
        <w:ind w:left="993"/>
        <w:contextualSpacing/>
        <w:jc w:val="both"/>
        <w:rPr>
          <w:rFonts w:ascii="Arial" w:hAnsi="Arial" w:cs="Arial"/>
        </w:rPr>
      </w:pPr>
      <w:r w:rsidRPr="00BA4A2A">
        <w:rPr>
          <w:rFonts w:ascii="Arial" w:hAnsi="Arial" w:cs="Arial"/>
        </w:rPr>
        <w:t>Définir et valider en équipe pluridisciplinaire des objectifs et des actions adaptées à votre situation et dans la mesure des possibilités d’accompagnement de l’</w:t>
      </w:r>
      <w:r w:rsidR="004024B1">
        <w:rPr>
          <w:rFonts w:ascii="Arial" w:hAnsi="Arial" w:cs="Arial"/>
        </w:rPr>
        <w:t>Établissement</w:t>
      </w:r>
      <w:r w:rsidRPr="00BA4A2A">
        <w:rPr>
          <w:rFonts w:ascii="Arial" w:hAnsi="Arial" w:cs="Arial"/>
        </w:rPr>
        <w:t> ;</w:t>
      </w:r>
    </w:p>
    <w:p w14:paraId="6EF19A69" w14:textId="77777777" w:rsidR="00BA4A2A" w:rsidRPr="00BA4A2A" w:rsidRDefault="00BA4A2A" w:rsidP="00C25D0F">
      <w:pPr>
        <w:numPr>
          <w:ilvl w:val="0"/>
          <w:numId w:val="16"/>
        </w:numPr>
        <w:spacing w:after="0" w:line="240" w:lineRule="auto"/>
        <w:ind w:left="993"/>
        <w:contextualSpacing/>
        <w:jc w:val="both"/>
        <w:rPr>
          <w:rFonts w:ascii="Arial" w:hAnsi="Arial" w:cs="Arial"/>
        </w:rPr>
      </w:pPr>
      <w:r w:rsidRPr="00BA4A2A">
        <w:rPr>
          <w:rFonts w:ascii="Arial" w:hAnsi="Arial" w:cs="Arial"/>
        </w:rPr>
        <w:t>Réaliser et ajuster les actions définies au point précédent ;</w:t>
      </w:r>
    </w:p>
    <w:p w14:paraId="45BD90D3" w14:textId="77777777" w:rsidR="00BA4A2A" w:rsidRDefault="00BA4A2A" w:rsidP="00C25D0F">
      <w:pPr>
        <w:numPr>
          <w:ilvl w:val="0"/>
          <w:numId w:val="16"/>
        </w:numPr>
        <w:spacing w:after="0" w:line="240" w:lineRule="auto"/>
        <w:ind w:left="993"/>
        <w:contextualSpacing/>
        <w:jc w:val="both"/>
        <w:rPr>
          <w:rFonts w:ascii="Arial" w:hAnsi="Arial" w:cs="Arial"/>
        </w:rPr>
      </w:pPr>
      <w:r w:rsidRPr="00BA4A2A">
        <w:rPr>
          <w:rFonts w:ascii="Arial" w:hAnsi="Arial" w:cs="Arial"/>
        </w:rPr>
        <w:t>Réévaluer le projet en équipe pluridisciplinaire au minimum une fois par an, à votre demande ou selon votre état de santé.</w:t>
      </w:r>
    </w:p>
    <w:p w14:paraId="1469D109" w14:textId="77777777" w:rsidR="00677914" w:rsidRPr="00BA4A2A" w:rsidRDefault="00677914" w:rsidP="006E7591">
      <w:pPr>
        <w:spacing w:after="0" w:line="240" w:lineRule="auto"/>
        <w:ind w:left="993"/>
        <w:contextualSpacing/>
        <w:jc w:val="both"/>
        <w:rPr>
          <w:rFonts w:ascii="Arial" w:hAnsi="Arial" w:cs="Arial"/>
        </w:rPr>
      </w:pPr>
    </w:p>
    <w:p w14:paraId="3A850CB4" w14:textId="77777777" w:rsidR="00315C25" w:rsidRPr="00BA4A2A" w:rsidRDefault="00315C25" w:rsidP="00315C25">
      <w:pPr>
        <w:spacing w:line="240" w:lineRule="auto"/>
        <w:jc w:val="both"/>
        <w:rPr>
          <w:rFonts w:ascii="Arial" w:hAnsi="Arial" w:cs="Arial"/>
        </w:rPr>
      </w:pPr>
      <w:r w:rsidRPr="00BA4A2A">
        <w:rPr>
          <w:rFonts w:ascii="Arial" w:hAnsi="Arial" w:cs="Arial"/>
        </w:rPr>
        <w:t>A chacune des étapes, vous êtes sollicité et informé. Votre consentement éclairé est recherché, ou celui de votre représentant légal. Vous pouvez, lors des entretiens, être accompagné de la personne de votre choix.</w:t>
      </w:r>
    </w:p>
    <w:p w14:paraId="263A9E45" w14:textId="77777777" w:rsidR="009C4299" w:rsidRPr="00BA4A2A" w:rsidRDefault="009C4299" w:rsidP="009C4299">
      <w:pPr>
        <w:spacing w:line="240" w:lineRule="auto"/>
        <w:jc w:val="both"/>
        <w:rPr>
          <w:rFonts w:ascii="Arial" w:hAnsi="Arial" w:cs="Arial"/>
        </w:rPr>
      </w:pPr>
      <w:r w:rsidRPr="00BA4A2A">
        <w:rPr>
          <w:rFonts w:ascii="Arial" w:hAnsi="Arial" w:cs="Arial"/>
        </w:rPr>
        <w:t>Un document de contractualisation sera</w:t>
      </w:r>
      <w:r>
        <w:rPr>
          <w:rFonts w:ascii="Arial" w:hAnsi="Arial" w:cs="Arial"/>
        </w:rPr>
        <w:t xml:space="preserve"> </w:t>
      </w:r>
      <w:r w:rsidRPr="00BA4A2A">
        <w:rPr>
          <w:rFonts w:ascii="Arial" w:hAnsi="Arial" w:cs="Arial"/>
        </w:rPr>
        <w:t xml:space="preserve">remis </w:t>
      </w:r>
      <w:r>
        <w:rPr>
          <w:rFonts w:ascii="Arial" w:hAnsi="Arial" w:cs="Arial"/>
        </w:rPr>
        <w:t>à la personne accueillie</w:t>
      </w:r>
      <w:r w:rsidRPr="00BA4A2A">
        <w:rPr>
          <w:rFonts w:ascii="Arial" w:hAnsi="Arial" w:cs="Arial"/>
        </w:rPr>
        <w:t xml:space="preserve"> pour signature. Cette contractualisation a pour objet de </w:t>
      </w:r>
      <w:r>
        <w:rPr>
          <w:rFonts w:ascii="Arial" w:hAnsi="Arial" w:cs="Arial"/>
        </w:rPr>
        <w:t>l’</w:t>
      </w:r>
      <w:r w:rsidRPr="00BA4A2A">
        <w:rPr>
          <w:rFonts w:ascii="Arial" w:hAnsi="Arial" w:cs="Arial"/>
        </w:rPr>
        <w:t xml:space="preserve">informer et de garantir </w:t>
      </w:r>
      <w:r>
        <w:rPr>
          <w:rFonts w:ascii="Arial" w:hAnsi="Arial" w:cs="Arial"/>
        </w:rPr>
        <w:t>son</w:t>
      </w:r>
      <w:r w:rsidRPr="00BA4A2A">
        <w:rPr>
          <w:rFonts w:ascii="Arial" w:hAnsi="Arial" w:cs="Arial"/>
        </w:rPr>
        <w:t xml:space="preserve"> consentement. Dans le cas où </w:t>
      </w:r>
      <w:r>
        <w:rPr>
          <w:rFonts w:ascii="Arial" w:hAnsi="Arial" w:cs="Arial"/>
        </w:rPr>
        <w:t>la personne accueillie fait</w:t>
      </w:r>
      <w:r w:rsidRPr="00BA4A2A">
        <w:rPr>
          <w:rFonts w:ascii="Arial" w:hAnsi="Arial" w:cs="Arial"/>
        </w:rPr>
        <w:t xml:space="preserve"> l’objet d’une mesure de protection (tutelle par exemple), le projet personnalisé sera signé par </w:t>
      </w:r>
      <w:r>
        <w:rPr>
          <w:rFonts w:ascii="Arial" w:hAnsi="Arial" w:cs="Arial"/>
        </w:rPr>
        <w:t>lui</w:t>
      </w:r>
      <w:r w:rsidRPr="00BA4A2A">
        <w:rPr>
          <w:rFonts w:ascii="Arial" w:hAnsi="Arial" w:cs="Arial"/>
        </w:rPr>
        <w:t>-même, le tuteur et la direction de l’</w:t>
      </w:r>
      <w:r>
        <w:rPr>
          <w:rFonts w:ascii="Arial" w:hAnsi="Arial" w:cs="Arial"/>
        </w:rPr>
        <w:t>Établissement</w:t>
      </w:r>
      <w:r w:rsidRPr="00BA4A2A">
        <w:rPr>
          <w:rFonts w:ascii="Arial" w:hAnsi="Arial" w:cs="Arial"/>
        </w:rPr>
        <w:t xml:space="preserve"> ou son représentant.</w:t>
      </w:r>
    </w:p>
    <w:p w14:paraId="00B64D2E" w14:textId="09EE29F7" w:rsidR="00315C25" w:rsidRPr="00BA4A2A" w:rsidRDefault="009C4299" w:rsidP="00315C25">
      <w:pPr>
        <w:spacing w:line="240" w:lineRule="auto"/>
        <w:jc w:val="both"/>
        <w:rPr>
          <w:rFonts w:ascii="Arial" w:hAnsi="Arial" w:cs="Arial"/>
        </w:rPr>
      </w:pPr>
      <w:r w:rsidRPr="00BA4A2A">
        <w:rPr>
          <w:rFonts w:ascii="Arial" w:hAnsi="Arial" w:cs="Arial"/>
        </w:rPr>
        <w:t>Un éducateur spécialisé ou moniteur éducateur, référent de groupe</w:t>
      </w:r>
      <w:r w:rsidR="00315C25" w:rsidRPr="00BA4A2A">
        <w:rPr>
          <w:rFonts w:ascii="Arial" w:hAnsi="Arial" w:cs="Arial"/>
        </w:rPr>
        <w:t>, soutient et contrôle la mise en œuvre effective des projets personnalisés du groupe, s’assure de l’application du projet de service et sera garant des orientations du projet d’</w:t>
      </w:r>
      <w:r w:rsidR="00315C25">
        <w:rPr>
          <w:rFonts w:ascii="Arial" w:hAnsi="Arial" w:cs="Arial"/>
        </w:rPr>
        <w:t>Établissement</w:t>
      </w:r>
      <w:r w:rsidR="00315C25" w:rsidRPr="00BA4A2A">
        <w:rPr>
          <w:rFonts w:ascii="Arial" w:hAnsi="Arial" w:cs="Arial"/>
        </w:rPr>
        <w:t xml:space="preserve">. </w:t>
      </w:r>
    </w:p>
    <w:p w14:paraId="6CBB97A1" w14:textId="77777777" w:rsidR="00BA4A2A" w:rsidRPr="00BA4A2A" w:rsidRDefault="00315C25" w:rsidP="00315C25">
      <w:pPr>
        <w:spacing w:after="0" w:line="240" w:lineRule="auto"/>
        <w:jc w:val="both"/>
        <w:rPr>
          <w:rFonts w:ascii="Arial" w:hAnsi="Arial" w:cs="Arial"/>
        </w:rPr>
      </w:pPr>
      <w:r w:rsidRPr="00BA4A2A">
        <w:rPr>
          <w:rFonts w:ascii="Arial" w:hAnsi="Arial" w:cs="Arial"/>
        </w:rPr>
        <w:t>L’infirm</w:t>
      </w:r>
      <w:r>
        <w:rPr>
          <w:rFonts w:ascii="Arial" w:hAnsi="Arial" w:cs="Arial"/>
        </w:rPr>
        <w:t>e</w:t>
      </w:r>
      <w:r w:rsidRPr="00BA4A2A">
        <w:rPr>
          <w:rFonts w:ascii="Arial" w:hAnsi="Arial" w:cs="Arial"/>
        </w:rPr>
        <w:t>r</w:t>
      </w:r>
      <w:r>
        <w:rPr>
          <w:rFonts w:ascii="Arial" w:hAnsi="Arial" w:cs="Arial"/>
        </w:rPr>
        <w:t>ie</w:t>
      </w:r>
      <w:r w:rsidRPr="00BA4A2A">
        <w:rPr>
          <w:rFonts w:ascii="Arial" w:hAnsi="Arial" w:cs="Arial"/>
        </w:rPr>
        <w:t xml:space="preserve"> mettra en place le projet de soin pour chaque personne accueillie et s’assurera de son suivi.</w:t>
      </w:r>
      <w:r w:rsidR="00BA4A2A" w:rsidRPr="00BA4A2A">
        <w:rPr>
          <w:rFonts w:ascii="Arial" w:hAnsi="Arial" w:cs="Arial"/>
        </w:rPr>
        <w:t xml:space="preserve"> </w:t>
      </w:r>
    </w:p>
    <w:p w14:paraId="73B4E4FC" w14:textId="77777777" w:rsidR="00B11561" w:rsidRDefault="00B11561" w:rsidP="006E7591">
      <w:pPr>
        <w:spacing w:after="0" w:line="240" w:lineRule="auto"/>
        <w:jc w:val="both"/>
      </w:pPr>
    </w:p>
    <w:p w14:paraId="7DC199B2" w14:textId="77777777" w:rsidR="003F3700" w:rsidRPr="003F3700" w:rsidRDefault="003F3700" w:rsidP="006E7591">
      <w:pPr>
        <w:pStyle w:val="Titre2"/>
        <w:spacing w:line="240" w:lineRule="auto"/>
      </w:pPr>
      <w:bookmarkStart w:id="59" w:name="_Toc181614625"/>
      <w:bookmarkStart w:id="60" w:name="_Toc230866660"/>
      <w:r w:rsidRPr="003F3700">
        <w:t>Article 3.2 : conditions de présence au sein de l’établissement</w:t>
      </w:r>
      <w:bookmarkEnd w:id="59"/>
      <w:bookmarkEnd w:id="60"/>
    </w:p>
    <w:p w14:paraId="07322F23" w14:textId="77777777" w:rsidR="00744E43" w:rsidRDefault="00744E43" w:rsidP="006E7591">
      <w:pPr>
        <w:spacing w:after="0" w:line="240" w:lineRule="auto"/>
        <w:jc w:val="both"/>
        <w:rPr>
          <w:rFonts w:ascii="Arial" w:hAnsi="Arial" w:cs="Arial"/>
        </w:rPr>
      </w:pPr>
    </w:p>
    <w:p w14:paraId="2B4713BA" w14:textId="77777777" w:rsidR="003F3700" w:rsidRPr="003F3700" w:rsidRDefault="003F3700" w:rsidP="006E7591">
      <w:pPr>
        <w:spacing w:after="0" w:line="240" w:lineRule="auto"/>
        <w:jc w:val="both"/>
        <w:rPr>
          <w:rFonts w:ascii="Arial" w:hAnsi="Arial" w:cs="Arial"/>
        </w:rPr>
      </w:pPr>
      <w:r w:rsidRPr="003F3700">
        <w:rPr>
          <w:rFonts w:ascii="Arial" w:hAnsi="Arial" w:cs="Arial"/>
        </w:rPr>
        <w:t>L’</w:t>
      </w:r>
      <w:r w:rsidR="004024B1">
        <w:rPr>
          <w:rFonts w:ascii="Arial" w:hAnsi="Arial" w:cs="Arial"/>
        </w:rPr>
        <w:t>Établissement</w:t>
      </w:r>
      <w:r w:rsidRPr="003F3700">
        <w:rPr>
          <w:rFonts w:ascii="Arial" w:hAnsi="Arial" w:cs="Arial"/>
        </w:rPr>
        <w:t xml:space="preserve"> propose différents modes d’accueil en fonction </w:t>
      </w:r>
      <w:r w:rsidR="001735A2">
        <w:rPr>
          <w:rFonts w:ascii="Arial" w:hAnsi="Arial" w:cs="Arial"/>
        </w:rPr>
        <w:t>de la décision d’orientation de la MDPH</w:t>
      </w:r>
      <w:r w:rsidR="00744E43">
        <w:rPr>
          <w:rFonts w:ascii="Arial" w:hAnsi="Arial" w:cs="Arial"/>
        </w:rPr>
        <w:t xml:space="preserve"> </w:t>
      </w:r>
      <w:r w:rsidRPr="003F3700">
        <w:rPr>
          <w:rFonts w:ascii="Arial" w:hAnsi="Arial" w:cs="Arial"/>
        </w:rPr>
        <w:t xml:space="preserve">: </w:t>
      </w:r>
    </w:p>
    <w:p w14:paraId="60CCA162" w14:textId="77777777" w:rsidR="003F3700" w:rsidRPr="003F3700" w:rsidRDefault="003F3700" w:rsidP="00C25D0F">
      <w:pPr>
        <w:numPr>
          <w:ilvl w:val="0"/>
          <w:numId w:val="17"/>
        </w:numPr>
        <w:spacing w:after="0" w:line="240" w:lineRule="auto"/>
        <w:ind w:left="0" w:firstLine="66"/>
        <w:contextualSpacing/>
        <w:jc w:val="both"/>
        <w:rPr>
          <w:rFonts w:ascii="Arial" w:hAnsi="Arial" w:cs="Arial"/>
        </w:rPr>
      </w:pPr>
      <w:r w:rsidRPr="003F3700">
        <w:rPr>
          <w:rFonts w:ascii="Arial" w:hAnsi="Arial" w:cs="Arial"/>
          <w:b/>
          <w:u w:val="single"/>
        </w:rPr>
        <w:t>Hébergement permanent</w:t>
      </w:r>
      <w:r w:rsidRPr="003F3700">
        <w:rPr>
          <w:rFonts w:ascii="Arial" w:hAnsi="Arial" w:cs="Arial"/>
        </w:rPr>
        <w:t xml:space="preserve"> : </w:t>
      </w:r>
      <w:r w:rsidR="00350312" w:rsidRPr="00350312">
        <w:rPr>
          <w:rFonts w:ascii="Arial" w:hAnsi="Arial" w:cs="Arial"/>
          <w:b/>
        </w:rPr>
        <w:t>12</w:t>
      </w:r>
      <w:r w:rsidR="00350312">
        <w:rPr>
          <w:rFonts w:ascii="Arial" w:hAnsi="Arial" w:cs="Arial"/>
        </w:rPr>
        <w:t xml:space="preserve"> places. </w:t>
      </w:r>
      <w:r w:rsidR="00446439" w:rsidRPr="003F3700">
        <w:rPr>
          <w:rFonts w:ascii="Arial" w:hAnsi="Arial" w:cs="Arial"/>
        </w:rPr>
        <w:t>L’Établissement</w:t>
      </w:r>
      <w:r w:rsidRPr="003F3700">
        <w:rPr>
          <w:rFonts w:ascii="Arial" w:hAnsi="Arial" w:cs="Arial"/>
        </w:rPr>
        <w:t xml:space="preserve"> est ouvert toute l’année. La personne accueillie dispose d’une chambre permanente. La personne est supposée présente toute l’année. </w:t>
      </w:r>
    </w:p>
    <w:p w14:paraId="25580C23" w14:textId="77777777" w:rsidR="003F3700" w:rsidRPr="003F3700" w:rsidRDefault="003F3700" w:rsidP="00C25D0F">
      <w:pPr>
        <w:numPr>
          <w:ilvl w:val="0"/>
          <w:numId w:val="17"/>
        </w:numPr>
        <w:spacing w:after="0" w:line="240" w:lineRule="auto"/>
        <w:ind w:left="0" w:firstLine="66"/>
        <w:contextualSpacing/>
        <w:jc w:val="both"/>
      </w:pPr>
      <w:r w:rsidRPr="003F3700">
        <w:rPr>
          <w:rFonts w:ascii="Arial" w:hAnsi="Arial" w:cs="Arial"/>
          <w:b/>
          <w:u w:val="single"/>
        </w:rPr>
        <w:t>Hébergement temporaire</w:t>
      </w:r>
      <w:r w:rsidRPr="003F3700">
        <w:rPr>
          <w:rFonts w:ascii="Arial" w:hAnsi="Arial" w:cs="Arial"/>
        </w:rPr>
        <w:t xml:space="preserve"> : </w:t>
      </w:r>
      <w:r w:rsidR="00350312" w:rsidRPr="00350312">
        <w:rPr>
          <w:rFonts w:ascii="Arial" w:hAnsi="Arial" w:cs="Arial"/>
          <w:b/>
        </w:rPr>
        <w:t>2</w:t>
      </w:r>
      <w:r w:rsidR="00350312">
        <w:rPr>
          <w:rFonts w:ascii="Arial" w:hAnsi="Arial" w:cs="Arial"/>
        </w:rPr>
        <w:t xml:space="preserve"> places. </w:t>
      </w:r>
      <w:r w:rsidR="00781CDC" w:rsidRPr="00781CDC">
        <w:rPr>
          <w:rFonts w:ascii="Arial" w:hAnsi="Arial" w:cs="Arial"/>
        </w:rPr>
        <w:t>L’accueil temporaire est limité à 90 jours par année civile.</w:t>
      </w:r>
    </w:p>
    <w:p w14:paraId="3DD664E5" w14:textId="77777777" w:rsidR="00E42F06" w:rsidRDefault="00E42F06" w:rsidP="006E7591">
      <w:pPr>
        <w:spacing w:after="0" w:line="240" w:lineRule="auto"/>
        <w:contextualSpacing/>
        <w:jc w:val="both"/>
      </w:pPr>
    </w:p>
    <w:p w14:paraId="64E97849" w14:textId="77777777" w:rsidR="003F3700" w:rsidRPr="003F3700" w:rsidRDefault="003F3700" w:rsidP="006E7591">
      <w:pPr>
        <w:pStyle w:val="Titre2"/>
        <w:spacing w:line="240" w:lineRule="auto"/>
      </w:pPr>
      <w:bookmarkStart w:id="61" w:name="_Toc181614626"/>
      <w:bookmarkStart w:id="62" w:name="_Toc230866661"/>
      <w:r w:rsidRPr="003F3700">
        <w:t>Article 3.3 : conditions d’absence</w:t>
      </w:r>
      <w:bookmarkEnd w:id="61"/>
      <w:bookmarkEnd w:id="62"/>
    </w:p>
    <w:p w14:paraId="6BB87337" w14:textId="77777777" w:rsidR="003F3700" w:rsidRDefault="003F3700" w:rsidP="006E7591">
      <w:pPr>
        <w:spacing w:after="0" w:line="240" w:lineRule="auto"/>
        <w:contextualSpacing/>
        <w:jc w:val="both"/>
      </w:pPr>
    </w:p>
    <w:p w14:paraId="1E28F7FF" w14:textId="77777777" w:rsidR="001735A2" w:rsidRPr="00172037" w:rsidRDefault="001735A2" w:rsidP="006E7591">
      <w:pPr>
        <w:spacing w:after="0" w:line="240" w:lineRule="auto"/>
        <w:contextualSpacing/>
        <w:jc w:val="both"/>
        <w:rPr>
          <w:rFonts w:ascii="Arial" w:hAnsi="Arial" w:cs="Arial"/>
        </w:rPr>
      </w:pPr>
      <w:r w:rsidRPr="00172037">
        <w:rPr>
          <w:rFonts w:ascii="Arial" w:hAnsi="Arial" w:cs="Arial"/>
        </w:rPr>
        <w:t>Les personnes accueillies peuvent, si elles le souhaitent, s’absenter ponctuellement pour passer du temps en famille ou chez des amis. Ces moments sont importants pour maintenir les liens affectifs et favoriser l’autonomie.</w:t>
      </w:r>
    </w:p>
    <w:p w14:paraId="24BEC496" w14:textId="77777777" w:rsidR="001735A2" w:rsidRPr="00172037" w:rsidRDefault="001735A2" w:rsidP="006E7591">
      <w:pPr>
        <w:spacing w:after="0" w:line="240" w:lineRule="auto"/>
        <w:contextualSpacing/>
        <w:jc w:val="both"/>
        <w:rPr>
          <w:rFonts w:ascii="Arial" w:hAnsi="Arial" w:cs="Arial"/>
        </w:rPr>
      </w:pPr>
      <w:r w:rsidRPr="00172037">
        <w:rPr>
          <w:rFonts w:ascii="Arial" w:hAnsi="Arial" w:cs="Arial"/>
        </w:rPr>
        <w:t>Pour des raisons d’organisation et de continuité de l’accompagnement, il est demandé de prévenir le Cadre socio-éducatif au moins 15 jours à l’avance pour toute absence programmée.</w:t>
      </w:r>
      <w:r w:rsidRPr="00172037">
        <w:rPr>
          <w:rFonts w:ascii="Arial" w:hAnsi="Arial" w:cs="Arial"/>
        </w:rPr>
        <w:br/>
        <w:t>En cas d’absence imprévue, l’établissement doit être informé avant 9h du matin.</w:t>
      </w:r>
    </w:p>
    <w:p w14:paraId="1C9353B9" w14:textId="702D9DCC" w:rsidR="00664AED" w:rsidRPr="002B4A3A" w:rsidRDefault="00664AED" w:rsidP="00664AED">
      <w:pPr>
        <w:spacing w:line="240" w:lineRule="auto"/>
        <w:contextualSpacing/>
        <w:jc w:val="both"/>
        <w:rPr>
          <w:rFonts w:ascii="Arial" w:hAnsi="Arial" w:cs="Arial"/>
        </w:rPr>
      </w:pPr>
      <w:r w:rsidRPr="002B4A3A">
        <w:rPr>
          <w:rFonts w:ascii="Arial" w:hAnsi="Arial" w:cs="Arial"/>
        </w:rPr>
        <w:t xml:space="preserve">Un week-end correspond à la période allant du vendredi 13h (après le repas du midi) au lundi 12h (avant le repas du midi). </w:t>
      </w:r>
    </w:p>
    <w:p w14:paraId="5AFFB254" w14:textId="0F333738" w:rsidR="00664AED" w:rsidRDefault="00664AED" w:rsidP="00664AED">
      <w:pPr>
        <w:spacing w:line="240" w:lineRule="auto"/>
        <w:contextualSpacing/>
        <w:jc w:val="both"/>
        <w:rPr>
          <w:rFonts w:ascii="Arial" w:hAnsi="Arial" w:cs="Arial"/>
        </w:rPr>
      </w:pPr>
      <w:r w:rsidRPr="00133B4D">
        <w:rPr>
          <w:rFonts w:ascii="Arial" w:hAnsi="Arial" w:cs="Arial"/>
          <w:b/>
        </w:rPr>
        <w:t>Au-delà de 35 jours d’absence</w:t>
      </w:r>
      <w:r w:rsidR="003D0B33">
        <w:rPr>
          <w:rFonts w:ascii="Arial" w:hAnsi="Arial" w:cs="Arial"/>
          <w:b/>
        </w:rPr>
        <w:t xml:space="preserve"> consécutifs</w:t>
      </w:r>
      <w:r w:rsidRPr="00133B4D">
        <w:rPr>
          <w:rFonts w:ascii="Arial" w:hAnsi="Arial" w:cs="Arial"/>
          <w:b/>
        </w:rPr>
        <w:t xml:space="preserve"> dans l’année</w:t>
      </w:r>
      <w:r w:rsidRPr="002B4A3A">
        <w:rPr>
          <w:rFonts w:ascii="Arial" w:hAnsi="Arial" w:cs="Arial"/>
        </w:rPr>
        <w:t xml:space="preserve">, </w:t>
      </w:r>
      <w:r w:rsidRPr="00E42F06">
        <w:rPr>
          <w:rFonts w:ascii="Arial" w:hAnsi="Arial" w:cs="Arial"/>
        </w:rPr>
        <w:t>l’</w:t>
      </w:r>
      <w:r>
        <w:rPr>
          <w:rFonts w:ascii="Arial" w:hAnsi="Arial" w:cs="Arial"/>
        </w:rPr>
        <w:t>Établissement</w:t>
      </w:r>
      <w:r w:rsidRPr="00E42F06">
        <w:rPr>
          <w:rFonts w:ascii="Arial" w:hAnsi="Arial" w:cs="Arial"/>
        </w:rPr>
        <w:t xml:space="preserve"> pourrait étudier la mise à disposition de la chambre auprès d’une autre personne en situation de handicap. D’autre part, en cas d’absences importantes, l’</w:t>
      </w:r>
      <w:r>
        <w:rPr>
          <w:rFonts w:ascii="Arial" w:hAnsi="Arial" w:cs="Arial"/>
        </w:rPr>
        <w:t>Établissement</w:t>
      </w:r>
      <w:r w:rsidRPr="00E42F06">
        <w:rPr>
          <w:rFonts w:ascii="Arial" w:hAnsi="Arial" w:cs="Arial"/>
        </w:rPr>
        <w:t xml:space="preserve"> pourrait questionner et étudier, en lien avec la MDPH, la pertinence et le maintien de l’accueil de la personne au sein de l’</w:t>
      </w:r>
      <w:r>
        <w:rPr>
          <w:rFonts w:ascii="Arial" w:hAnsi="Arial" w:cs="Arial"/>
        </w:rPr>
        <w:t>Établissement</w:t>
      </w:r>
      <w:r w:rsidRPr="00E42F06">
        <w:rPr>
          <w:rFonts w:ascii="Arial" w:hAnsi="Arial" w:cs="Arial"/>
        </w:rPr>
        <w:t>.</w:t>
      </w:r>
    </w:p>
    <w:p w14:paraId="1E691D5B" w14:textId="3627FEBB" w:rsidR="00664AED" w:rsidRPr="00E42F06" w:rsidRDefault="00664AED" w:rsidP="00664AED">
      <w:pPr>
        <w:spacing w:line="240" w:lineRule="auto"/>
        <w:contextualSpacing/>
        <w:jc w:val="both"/>
        <w:rPr>
          <w:rFonts w:ascii="Arial" w:hAnsi="Arial" w:cs="Arial"/>
        </w:rPr>
      </w:pPr>
      <w:bookmarkStart w:id="63" w:name="_Hlk211953501"/>
      <w:r w:rsidRPr="00951135">
        <w:rPr>
          <w:rFonts w:ascii="Arial" w:hAnsi="Arial" w:cs="Arial"/>
        </w:rPr>
        <w:t>En cas d’hospitalisation, le forfait journalier d’hospitalisation est déduit du loyer</w:t>
      </w:r>
      <w:bookmarkEnd w:id="63"/>
      <w:r w:rsidR="00F9089E">
        <w:rPr>
          <w:rFonts w:ascii="Arial" w:hAnsi="Arial" w:cs="Arial"/>
        </w:rPr>
        <w:t>.</w:t>
      </w:r>
    </w:p>
    <w:p w14:paraId="4197E18F" w14:textId="77777777" w:rsidR="003F3700" w:rsidRDefault="00E42F06" w:rsidP="006E7591">
      <w:pPr>
        <w:spacing w:after="0" w:line="240" w:lineRule="auto"/>
        <w:jc w:val="both"/>
      </w:pPr>
      <w:r w:rsidRPr="00E42F06">
        <w:rPr>
          <w:rFonts w:ascii="Arial" w:hAnsi="Arial" w:cs="Arial"/>
        </w:rPr>
        <w:t xml:space="preserve"> </w:t>
      </w:r>
    </w:p>
    <w:p w14:paraId="7AB4F8F2" w14:textId="77777777" w:rsidR="00E42F06" w:rsidRPr="00E42F06" w:rsidRDefault="00E42F06" w:rsidP="006E7591">
      <w:pPr>
        <w:pStyle w:val="Titre2"/>
        <w:spacing w:line="240" w:lineRule="auto"/>
      </w:pPr>
      <w:bookmarkStart w:id="64" w:name="_Toc181614627"/>
      <w:bookmarkStart w:id="65" w:name="_Toc230866662"/>
      <w:r w:rsidRPr="00E42F06">
        <w:t>Article 3.4 : modalités de financement et de facturation des frais</w:t>
      </w:r>
      <w:bookmarkEnd w:id="64"/>
      <w:bookmarkEnd w:id="65"/>
    </w:p>
    <w:p w14:paraId="0BBF5F7E" w14:textId="77777777" w:rsidR="00051D1E" w:rsidRDefault="00051D1E" w:rsidP="006E7591">
      <w:pPr>
        <w:spacing w:after="0" w:line="240" w:lineRule="auto"/>
        <w:contextualSpacing/>
        <w:jc w:val="both"/>
        <w:rPr>
          <w:rFonts w:ascii="Arial" w:hAnsi="Arial" w:cs="Arial"/>
        </w:rPr>
      </w:pPr>
    </w:p>
    <w:p w14:paraId="47BF16C0" w14:textId="77777777" w:rsidR="005D600C" w:rsidRPr="005D600C" w:rsidRDefault="0095133D" w:rsidP="005D600C">
      <w:pPr>
        <w:spacing w:line="276" w:lineRule="auto"/>
        <w:contextualSpacing/>
        <w:jc w:val="both"/>
        <w:rPr>
          <w:rFonts w:ascii="Arial" w:hAnsi="Arial" w:cs="Arial"/>
        </w:rPr>
      </w:pPr>
      <w:r w:rsidRPr="0093113B">
        <w:rPr>
          <w:rFonts w:ascii="Arial" w:hAnsi="Arial" w:cs="Arial"/>
          <w:b/>
        </w:rPr>
        <w:t>Voir article 5 du contrat de séjour</w:t>
      </w:r>
      <w:r>
        <w:rPr>
          <w:rFonts w:ascii="Arial" w:hAnsi="Arial" w:cs="Arial"/>
          <w:b/>
        </w:rPr>
        <w:t> : Tarification</w:t>
      </w:r>
    </w:p>
    <w:p w14:paraId="08D8A383" w14:textId="77777777" w:rsidR="0006722F" w:rsidRPr="000D11A1" w:rsidRDefault="0006722F" w:rsidP="003F3700">
      <w:pPr>
        <w:spacing w:line="276" w:lineRule="auto"/>
        <w:contextualSpacing/>
        <w:jc w:val="both"/>
      </w:pPr>
    </w:p>
    <w:p w14:paraId="7A05914F" w14:textId="77777777" w:rsidR="00051D1E" w:rsidRPr="00051D1E" w:rsidRDefault="00051D1E" w:rsidP="005B3CAE">
      <w:pPr>
        <w:pStyle w:val="Titre2"/>
      </w:pPr>
      <w:bookmarkStart w:id="66" w:name="_Toc182919608"/>
      <w:bookmarkStart w:id="67" w:name="_Toc230866663"/>
      <w:r w:rsidRPr="00051D1E">
        <w:lastRenderedPageBreak/>
        <w:t>Article 3.5 : modalités en cas de non-paiement et / ou litige</w:t>
      </w:r>
      <w:bookmarkEnd w:id="66"/>
      <w:bookmarkEnd w:id="67"/>
    </w:p>
    <w:p w14:paraId="42A470CC" w14:textId="77777777" w:rsidR="005025F9" w:rsidRDefault="005025F9" w:rsidP="005025F9">
      <w:pPr>
        <w:spacing w:after="0"/>
        <w:jc w:val="both"/>
        <w:rPr>
          <w:rFonts w:ascii="Arial" w:hAnsi="Arial" w:cs="Arial"/>
        </w:rPr>
      </w:pPr>
    </w:p>
    <w:p w14:paraId="39880792" w14:textId="77777777" w:rsidR="00051D1E" w:rsidRDefault="00757412" w:rsidP="00911A94">
      <w:pPr>
        <w:spacing w:line="276" w:lineRule="auto"/>
        <w:jc w:val="both"/>
      </w:pPr>
      <w:r w:rsidRPr="0095133D">
        <w:rPr>
          <w:rFonts w:ascii="Arial" w:hAnsi="Arial" w:cs="Arial"/>
          <w:b/>
          <w:i/>
        </w:rPr>
        <w:t>Voir article 7 du contrat de séjour : Modalités de révision ou de départ de l’Établissement</w:t>
      </w:r>
      <w:r>
        <w:rPr>
          <w:rFonts w:ascii="Arial" w:hAnsi="Arial" w:cs="Arial"/>
          <w:i/>
        </w:rPr>
        <w:t>.</w:t>
      </w:r>
    </w:p>
    <w:p w14:paraId="32972E21" w14:textId="77777777" w:rsidR="00051D1E" w:rsidRPr="00051D1E" w:rsidRDefault="00051D1E" w:rsidP="005B3CAE">
      <w:pPr>
        <w:pStyle w:val="Titre2"/>
      </w:pPr>
      <w:bookmarkStart w:id="68" w:name="_Toc182919609"/>
      <w:bookmarkStart w:id="69" w:name="_Toc230866664"/>
      <w:bookmarkStart w:id="70" w:name="_Hlk179977411"/>
      <w:r w:rsidRPr="00051D1E">
        <w:t>Article 3.6 : autres frais</w:t>
      </w:r>
      <w:bookmarkEnd w:id="68"/>
      <w:bookmarkEnd w:id="69"/>
    </w:p>
    <w:bookmarkEnd w:id="70"/>
    <w:p w14:paraId="6CD16367" w14:textId="77777777" w:rsidR="005025F9" w:rsidRPr="005025F9" w:rsidRDefault="005025F9" w:rsidP="00150CF7">
      <w:pPr>
        <w:pStyle w:val="Paragraphedeliste"/>
        <w:spacing w:after="0" w:line="240" w:lineRule="auto"/>
        <w:ind w:left="426"/>
        <w:jc w:val="both"/>
        <w:rPr>
          <w:rFonts w:ascii="Arial" w:hAnsi="Arial" w:cs="Arial"/>
        </w:rPr>
      </w:pPr>
    </w:p>
    <w:p w14:paraId="37DF6832" w14:textId="77777777" w:rsidR="00051D1E" w:rsidRPr="00215E23" w:rsidRDefault="00051D1E" w:rsidP="00C25D0F">
      <w:pPr>
        <w:pStyle w:val="Paragraphedeliste"/>
        <w:numPr>
          <w:ilvl w:val="0"/>
          <w:numId w:val="19"/>
        </w:numPr>
        <w:spacing w:after="0" w:line="240" w:lineRule="auto"/>
        <w:ind w:left="426"/>
        <w:jc w:val="both"/>
        <w:rPr>
          <w:rFonts w:ascii="Arial" w:hAnsi="Arial" w:cs="Arial"/>
        </w:rPr>
      </w:pPr>
      <w:r w:rsidRPr="00215E23">
        <w:rPr>
          <w:rFonts w:ascii="Arial" w:hAnsi="Arial" w:cs="Arial"/>
          <w:b/>
          <w:u w:val="single"/>
        </w:rPr>
        <w:t>Frais médicaux (hébergement permanent)</w:t>
      </w:r>
      <w:r w:rsidRPr="00215E23">
        <w:rPr>
          <w:rFonts w:ascii="Arial" w:hAnsi="Arial" w:cs="Arial"/>
        </w:rPr>
        <w:t> :</w:t>
      </w:r>
    </w:p>
    <w:p w14:paraId="10AD10B9" w14:textId="77777777" w:rsidR="00051D1E" w:rsidRPr="00957EF8" w:rsidRDefault="00051D1E" w:rsidP="00150CF7">
      <w:pPr>
        <w:spacing w:after="0" w:line="240" w:lineRule="auto"/>
        <w:jc w:val="both"/>
        <w:rPr>
          <w:rFonts w:ascii="Arial" w:hAnsi="Arial" w:cs="Arial"/>
        </w:rPr>
      </w:pPr>
      <w:r w:rsidRPr="00957EF8">
        <w:rPr>
          <w:rFonts w:ascii="Arial" w:hAnsi="Arial" w:cs="Arial"/>
        </w:rPr>
        <w:t>Certains frais médicaux en lien avec le handicap et les missions de l’</w:t>
      </w:r>
      <w:r w:rsidR="004024B1">
        <w:rPr>
          <w:rFonts w:ascii="Arial" w:hAnsi="Arial" w:cs="Arial"/>
        </w:rPr>
        <w:t>Établissement</w:t>
      </w:r>
      <w:r w:rsidRPr="00957EF8">
        <w:rPr>
          <w:rFonts w:ascii="Arial" w:hAnsi="Arial" w:cs="Arial"/>
        </w:rPr>
        <w:t xml:space="preserve"> sont inclus dans le financement global (ex : traitement médical, analyse médicale, radiologie…) de même que le matériel spécialisé destiné à compenser le handicap dès lors qu’il n’est pas personnalisé. </w:t>
      </w:r>
    </w:p>
    <w:p w14:paraId="5A67326B" w14:textId="77777777" w:rsidR="00051D1E" w:rsidRDefault="00051D1E" w:rsidP="00150CF7">
      <w:pPr>
        <w:spacing w:after="0" w:line="240" w:lineRule="auto"/>
        <w:jc w:val="both"/>
        <w:rPr>
          <w:rFonts w:ascii="Arial" w:hAnsi="Arial" w:cs="Arial"/>
        </w:rPr>
      </w:pPr>
      <w:r w:rsidRPr="00957EF8">
        <w:rPr>
          <w:rFonts w:ascii="Arial" w:hAnsi="Arial" w:cs="Arial"/>
        </w:rPr>
        <w:t>A contrario, certains frais médicaux spécifiques sont exclus du financement global. La personne acc</w:t>
      </w:r>
      <w:r>
        <w:rPr>
          <w:rFonts w:ascii="Arial" w:hAnsi="Arial" w:cs="Arial"/>
        </w:rPr>
        <w:t>u</w:t>
      </w:r>
      <w:r w:rsidRPr="00957EF8">
        <w:rPr>
          <w:rFonts w:ascii="Arial" w:hAnsi="Arial" w:cs="Arial"/>
        </w:rPr>
        <w:t>e</w:t>
      </w:r>
      <w:r>
        <w:rPr>
          <w:rFonts w:ascii="Arial" w:hAnsi="Arial" w:cs="Arial"/>
        </w:rPr>
        <w:t>illie</w:t>
      </w:r>
      <w:r w:rsidRPr="00957EF8">
        <w:rPr>
          <w:rFonts w:ascii="Arial" w:hAnsi="Arial" w:cs="Arial"/>
        </w:rPr>
        <w:t xml:space="preserve"> et/ou la personne exerçant la mesure de protection juridique s’acquittera du tarif pratiqué par le praticien extérieur ou le prestataire (ex : orthoprothésiste, équipement personnel …). Les frais sont directement réglables au praticien ou au prestataire avec remboursement partiel par l’Assurance Maladie et la complémentaire santé de la personne acc</w:t>
      </w:r>
      <w:r>
        <w:rPr>
          <w:rFonts w:ascii="Arial" w:hAnsi="Arial" w:cs="Arial"/>
        </w:rPr>
        <w:t>ueillie</w:t>
      </w:r>
      <w:r w:rsidRPr="00957EF8">
        <w:rPr>
          <w:rFonts w:ascii="Arial" w:hAnsi="Arial" w:cs="Arial"/>
        </w:rPr>
        <w:t xml:space="preserve">. </w:t>
      </w:r>
    </w:p>
    <w:p w14:paraId="440608F7" w14:textId="77777777" w:rsidR="00150CF7" w:rsidRDefault="00150CF7" w:rsidP="00150CF7">
      <w:pPr>
        <w:spacing w:after="0" w:line="240" w:lineRule="auto"/>
        <w:jc w:val="both"/>
        <w:rPr>
          <w:rFonts w:ascii="Arial" w:hAnsi="Arial" w:cs="Arial"/>
        </w:rPr>
      </w:pPr>
    </w:p>
    <w:p w14:paraId="3692BA42" w14:textId="77777777" w:rsidR="00051D1E" w:rsidRPr="00215E23" w:rsidRDefault="00051D1E" w:rsidP="00C25D0F">
      <w:pPr>
        <w:pStyle w:val="Paragraphedeliste"/>
        <w:numPr>
          <w:ilvl w:val="0"/>
          <w:numId w:val="19"/>
        </w:numPr>
        <w:spacing w:after="0" w:line="240" w:lineRule="auto"/>
        <w:ind w:left="426"/>
        <w:jc w:val="both"/>
        <w:rPr>
          <w:rFonts w:ascii="Arial" w:hAnsi="Arial" w:cs="Arial"/>
          <w:b/>
          <w:u w:val="single"/>
        </w:rPr>
      </w:pPr>
      <w:r w:rsidRPr="00215E23">
        <w:rPr>
          <w:rFonts w:ascii="Arial" w:hAnsi="Arial" w:cs="Arial"/>
          <w:b/>
          <w:u w:val="single"/>
        </w:rPr>
        <w:t xml:space="preserve">Argent de poche </w:t>
      </w:r>
    </w:p>
    <w:p w14:paraId="3600373D" w14:textId="77777777" w:rsidR="009B4FFF" w:rsidRPr="00AE4533" w:rsidRDefault="009B4FFF" w:rsidP="00150CF7">
      <w:pPr>
        <w:spacing w:after="0" w:line="240" w:lineRule="auto"/>
        <w:jc w:val="both"/>
        <w:rPr>
          <w:rFonts w:ascii="Arial" w:hAnsi="Arial" w:cs="Arial"/>
        </w:rPr>
      </w:pPr>
      <w:r w:rsidRPr="00957EF8">
        <w:rPr>
          <w:rFonts w:ascii="Arial" w:hAnsi="Arial" w:cs="Arial"/>
        </w:rPr>
        <w:t xml:space="preserve">L’argent de poche </w:t>
      </w:r>
      <w:r>
        <w:rPr>
          <w:rFonts w:ascii="Arial" w:hAnsi="Arial" w:cs="Arial"/>
        </w:rPr>
        <w:t>(</w:t>
      </w:r>
      <w:r w:rsidRPr="00957EF8">
        <w:rPr>
          <w:rFonts w:ascii="Arial" w:hAnsi="Arial" w:cs="Arial"/>
        </w:rPr>
        <w:t>pour l’achat de vêture, la coiffure, l’esthétique, les produits d’hygiène, les activités ponctuelles exclues du forfait global, …</w:t>
      </w:r>
      <w:r>
        <w:rPr>
          <w:rFonts w:ascii="Arial" w:hAnsi="Arial" w:cs="Arial"/>
        </w:rPr>
        <w:t>)</w:t>
      </w:r>
      <w:r w:rsidRPr="00957EF8">
        <w:rPr>
          <w:rFonts w:ascii="Arial" w:hAnsi="Arial" w:cs="Arial"/>
        </w:rPr>
        <w:t xml:space="preserve"> est laissé à la discrétion de la personne exerçant la mesure de protection juridique.</w:t>
      </w:r>
      <w:r w:rsidRPr="00AE4533">
        <w:t xml:space="preserve"> </w:t>
      </w:r>
      <w:r w:rsidRPr="00AE4533">
        <w:rPr>
          <w:rFonts w:ascii="Arial" w:hAnsi="Arial" w:cs="Arial"/>
        </w:rPr>
        <w:t xml:space="preserve">Si </w:t>
      </w:r>
      <w:r>
        <w:rPr>
          <w:rFonts w:ascii="Arial" w:hAnsi="Arial" w:cs="Arial"/>
        </w:rPr>
        <w:t>la personne accueillie</w:t>
      </w:r>
      <w:r w:rsidRPr="00AE4533">
        <w:rPr>
          <w:rFonts w:ascii="Arial" w:hAnsi="Arial" w:cs="Arial"/>
        </w:rPr>
        <w:t xml:space="preserve"> possède une carte bancaire, un membre de l’équipe l’accompagne au guichet ou au</w:t>
      </w:r>
      <w:r>
        <w:rPr>
          <w:rFonts w:ascii="Arial" w:hAnsi="Arial" w:cs="Arial"/>
        </w:rPr>
        <w:t xml:space="preserve"> </w:t>
      </w:r>
      <w:r w:rsidRPr="00AE4533">
        <w:rPr>
          <w:rFonts w:ascii="Arial" w:hAnsi="Arial" w:cs="Arial"/>
        </w:rPr>
        <w:t>distributeur automatique pour le retrait d’argent hebdomadaire ou mensuel.</w:t>
      </w:r>
    </w:p>
    <w:p w14:paraId="41540104" w14:textId="77777777" w:rsidR="009B4FFF" w:rsidRPr="00957EF8" w:rsidRDefault="009B4FFF" w:rsidP="00150CF7">
      <w:pPr>
        <w:spacing w:after="0" w:line="240" w:lineRule="auto"/>
        <w:jc w:val="both"/>
        <w:rPr>
          <w:rFonts w:ascii="Arial" w:hAnsi="Arial" w:cs="Arial"/>
        </w:rPr>
      </w:pPr>
      <w:r>
        <w:rPr>
          <w:rFonts w:ascii="Arial" w:hAnsi="Arial" w:cs="Arial"/>
        </w:rPr>
        <w:t>La personne accueillie</w:t>
      </w:r>
      <w:r w:rsidRPr="00AE4533">
        <w:rPr>
          <w:rFonts w:ascii="Arial" w:hAnsi="Arial" w:cs="Arial"/>
        </w:rPr>
        <w:t xml:space="preserve"> peut continuer à gérer seul son argent de poche, après accord du responsable légal s’il y en a</w:t>
      </w:r>
      <w:r>
        <w:rPr>
          <w:rFonts w:ascii="Arial" w:hAnsi="Arial" w:cs="Arial"/>
        </w:rPr>
        <w:t xml:space="preserve"> </w:t>
      </w:r>
      <w:r w:rsidRPr="00AE4533">
        <w:rPr>
          <w:rFonts w:ascii="Arial" w:hAnsi="Arial" w:cs="Arial"/>
        </w:rPr>
        <w:t xml:space="preserve">un, ou en confier la gestion à la référente du Foyer </w:t>
      </w:r>
      <w:r>
        <w:rPr>
          <w:rFonts w:ascii="Arial" w:hAnsi="Arial" w:cs="Arial"/>
        </w:rPr>
        <w:t>d’Accueil Médicalisé</w:t>
      </w:r>
      <w:r w:rsidRPr="00AE4533">
        <w:rPr>
          <w:rFonts w:ascii="Arial" w:hAnsi="Arial" w:cs="Arial"/>
        </w:rPr>
        <w:t>, qui le conserve dans un coffre sécurisé.</w:t>
      </w:r>
    </w:p>
    <w:p w14:paraId="4EB7D8D5" w14:textId="77777777" w:rsidR="00051D1E" w:rsidRDefault="00051D1E" w:rsidP="00150CF7">
      <w:pPr>
        <w:spacing w:after="0" w:line="240" w:lineRule="auto"/>
        <w:jc w:val="both"/>
      </w:pPr>
    </w:p>
    <w:p w14:paraId="7E06502C" w14:textId="77777777" w:rsidR="00051D1E" w:rsidRPr="00051D1E" w:rsidRDefault="00051D1E" w:rsidP="00150CF7">
      <w:pPr>
        <w:pStyle w:val="Titre2"/>
        <w:spacing w:line="240" w:lineRule="auto"/>
      </w:pPr>
      <w:bookmarkStart w:id="71" w:name="_Toc182919610"/>
      <w:bookmarkStart w:id="72" w:name="_Toc230866665"/>
      <w:r w:rsidRPr="00051D1E">
        <w:t xml:space="preserve">Article 3.7 : </w:t>
      </w:r>
      <w:bookmarkEnd w:id="71"/>
      <w:r w:rsidR="00E42DC9">
        <w:t>Contrat de séjour</w:t>
      </w:r>
      <w:bookmarkEnd w:id="72"/>
    </w:p>
    <w:p w14:paraId="533E9E4C" w14:textId="77777777" w:rsidR="005025F9" w:rsidRDefault="005025F9" w:rsidP="00150CF7">
      <w:pPr>
        <w:spacing w:after="0" w:line="240" w:lineRule="auto"/>
        <w:jc w:val="both"/>
        <w:rPr>
          <w:rFonts w:ascii="Arial" w:hAnsi="Arial" w:cs="Arial"/>
        </w:rPr>
      </w:pPr>
    </w:p>
    <w:p w14:paraId="244B9C42" w14:textId="77777777" w:rsidR="00051D1E" w:rsidRDefault="00051D1E" w:rsidP="00150CF7">
      <w:pPr>
        <w:spacing w:after="0" w:line="240" w:lineRule="auto"/>
        <w:jc w:val="both"/>
        <w:rPr>
          <w:rFonts w:ascii="Arial" w:hAnsi="Arial" w:cs="Arial"/>
        </w:rPr>
      </w:pPr>
      <w:r w:rsidRPr="00051D1E">
        <w:rPr>
          <w:rFonts w:ascii="Arial" w:hAnsi="Arial" w:cs="Arial"/>
        </w:rPr>
        <w:t xml:space="preserve">Considérant que </w:t>
      </w:r>
      <w:bookmarkStart w:id="73" w:name="_Hlk182917350"/>
      <w:r w:rsidRPr="00051D1E">
        <w:rPr>
          <w:rFonts w:ascii="Arial" w:hAnsi="Arial" w:cs="Arial"/>
        </w:rPr>
        <w:t>la personne accueillie</w:t>
      </w:r>
      <w:bookmarkEnd w:id="73"/>
      <w:r w:rsidRPr="00051D1E">
        <w:rPr>
          <w:rFonts w:ascii="Arial" w:hAnsi="Arial" w:cs="Arial"/>
        </w:rPr>
        <w:t>, son représentant légal et également la personne de confiance participent, à l’élaboration du contrat de séjour définissant :</w:t>
      </w:r>
    </w:p>
    <w:p w14:paraId="03B650DE" w14:textId="77777777" w:rsidR="00EC1D43" w:rsidRPr="00051D1E" w:rsidRDefault="00EC1D43" w:rsidP="00150CF7">
      <w:pPr>
        <w:spacing w:after="0" w:line="240" w:lineRule="auto"/>
        <w:jc w:val="both"/>
        <w:rPr>
          <w:rFonts w:ascii="Arial" w:hAnsi="Arial" w:cs="Arial"/>
        </w:rPr>
      </w:pPr>
    </w:p>
    <w:p w14:paraId="044913AB" w14:textId="77777777" w:rsidR="00051D1E" w:rsidRPr="00051D1E" w:rsidRDefault="00051D1E" w:rsidP="00C25D0F">
      <w:pPr>
        <w:numPr>
          <w:ilvl w:val="0"/>
          <w:numId w:val="20"/>
        </w:numPr>
        <w:spacing w:after="0" w:line="240" w:lineRule="auto"/>
        <w:ind w:left="993" w:hanging="349"/>
        <w:contextualSpacing/>
        <w:jc w:val="both"/>
        <w:rPr>
          <w:rFonts w:ascii="Arial" w:hAnsi="Arial" w:cs="Arial"/>
        </w:rPr>
      </w:pPr>
      <w:r w:rsidRPr="00051D1E">
        <w:rPr>
          <w:rFonts w:ascii="Arial" w:hAnsi="Arial" w:cs="Arial"/>
        </w:rPr>
        <w:t>Les objectifs et la nature de la prise en charge dans le respect des principes déontologiques, des recommandations de bonne pratique et du Projet d’</w:t>
      </w:r>
      <w:r w:rsidR="004024B1">
        <w:rPr>
          <w:rFonts w:ascii="Arial" w:hAnsi="Arial" w:cs="Arial"/>
        </w:rPr>
        <w:t>Établissement</w:t>
      </w:r>
      <w:r w:rsidRPr="00051D1E">
        <w:rPr>
          <w:rFonts w:ascii="Arial" w:hAnsi="Arial" w:cs="Arial"/>
        </w:rPr>
        <w:t> ;</w:t>
      </w:r>
    </w:p>
    <w:p w14:paraId="02843162" w14:textId="77777777" w:rsidR="00051D1E" w:rsidRDefault="00051D1E" w:rsidP="00C25D0F">
      <w:pPr>
        <w:numPr>
          <w:ilvl w:val="0"/>
          <w:numId w:val="20"/>
        </w:numPr>
        <w:spacing w:after="0" w:line="240" w:lineRule="auto"/>
        <w:ind w:left="993"/>
        <w:contextualSpacing/>
        <w:jc w:val="both"/>
        <w:rPr>
          <w:rFonts w:ascii="Arial" w:hAnsi="Arial" w:cs="Arial"/>
        </w:rPr>
      </w:pPr>
      <w:r w:rsidRPr="00051D1E">
        <w:rPr>
          <w:rFonts w:ascii="Arial" w:hAnsi="Arial" w:cs="Arial"/>
        </w:rPr>
        <w:t>La nature des prestations offertes ainsi que leur coût.</w:t>
      </w:r>
    </w:p>
    <w:p w14:paraId="2467412A" w14:textId="77777777" w:rsidR="002A23AB" w:rsidRPr="00051D1E" w:rsidRDefault="002A23AB" w:rsidP="00150CF7">
      <w:pPr>
        <w:spacing w:after="0" w:line="240" w:lineRule="auto"/>
        <w:contextualSpacing/>
        <w:jc w:val="both"/>
        <w:rPr>
          <w:rFonts w:ascii="Arial" w:hAnsi="Arial" w:cs="Arial"/>
        </w:rPr>
      </w:pPr>
    </w:p>
    <w:p w14:paraId="283BA375" w14:textId="77777777" w:rsidR="00051D1E" w:rsidRDefault="00051D1E" w:rsidP="00150CF7">
      <w:pPr>
        <w:spacing w:after="0" w:line="240" w:lineRule="auto"/>
        <w:jc w:val="both"/>
        <w:rPr>
          <w:rFonts w:ascii="Arial" w:hAnsi="Arial" w:cs="Arial"/>
        </w:rPr>
      </w:pPr>
      <w:r w:rsidRPr="00051D1E">
        <w:rPr>
          <w:rFonts w:ascii="Arial" w:hAnsi="Arial" w:cs="Arial"/>
        </w:rPr>
        <w:t>Elle s’engage par là même et dans son propre intérêt, à respecter les termes dudit contrat de séjour. Cet engagement vaut aussi bien pour la réalisation des prestations et leur paiement, que pour les conditions d’entrée et de sortie de l’</w:t>
      </w:r>
      <w:r w:rsidR="004024B1">
        <w:rPr>
          <w:rFonts w:ascii="Arial" w:hAnsi="Arial" w:cs="Arial"/>
        </w:rPr>
        <w:t>Établissement</w:t>
      </w:r>
      <w:r w:rsidRPr="00051D1E">
        <w:rPr>
          <w:rFonts w:ascii="Arial" w:hAnsi="Arial" w:cs="Arial"/>
        </w:rPr>
        <w:t>.</w:t>
      </w:r>
    </w:p>
    <w:p w14:paraId="12FA76A7" w14:textId="77777777" w:rsidR="00150CF7" w:rsidRPr="00051D1E" w:rsidRDefault="00150CF7" w:rsidP="00150CF7">
      <w:pPr>
        <w:spacing w:after="0" w:line="240" w:lineRule="auto"/>
        <w:jc w:val="both"/>
        <w:rPr>
          <w:rFonts w:ascii="Arial" w:hAnsi="Arial" w:cs="Arial"/>
        </w:rPr>
      </w:pPr>
    </w:p>
    <w:p w14:paraId="2DA6B285" w14:textId="77777777" w:rsidR="00051D1E" w:rsidRPr="00051D1E" w:rsidRDefault="00051D1E" w:rsidP="00150CF7">
      <w:pPr>
        <w:pStyle w:val="Titre2"/>
        <w:spacing w:line="240" w:lineRule="auto"/>
      </w:pPr>
      <w:bookmarkStart w:id="74" w:name="_Toc182919611"/>
      <w:bookmarkStart w:id="75" w:name="_Toc230866666"/>
      <w:r w:rsidRPr="00051D1E">
        <w:t>Article 3.8 : conditions d’interruption et de reprise des prestations et des accompagnements</w:t>
      </w:r>
      <w:bookmarkEnd w:id="74"/>
      <w:bookmarkEnd w:id="75"/>
    </w:p>
    <w:p w14:paraId="6F1B6797" w14:textId="77777777" w:rsidR="005025F9" w:rsidRDefault="005025F9" w:rsidP="00150CF7">
      <w:pPr>
        <w:spacing w:after="0" w:line="240" w:lineRule="auto"/>
        <w:jc w:val="both"/>
        <w:rPr>
          <w:rFonts w:ascii="Arial" w:hAnsi="Arial" w:cs="Arial"/>
        </w:rPr>
      </w:pPr>
    </w:p>
    <w:p w14:paraId="0961EC71" w14:textId="77777777" w:rsidR="00051D1E" w:rsidRDefault="00051D1E" w:rsidP="00150CF7">
      <w:pPr>
        <w:spacing w:after="0" w:line="240" w:lineRule="auto"/>
        <w:jc w:val="both"/>
        <w:rPr>
          <w:rFonts w:ascii="Arial" w:hAnsi="Arial" w:cs="Arial"/>
        </w:rPr>
      </w:pPr>
      <w:r w:rsidRPr="00051D1E">
        <w:rPr>
          <w:rFonts w:ascii="Arial" w:hAnsi="Arial" w:cs="Arial"/>
        </w:rPr>
        <w:t>Dans le cas où les prestations de l’</w:t>
      </w:r>
      <w:r w:rsidR="004024B1">
        <w:rPr>
          <w:rFonts w:ascii="Arial" w:hAnsi="Arial" w:cs="Arial"/>
        </w:rPr>
        <w:t>Établissement</w:t>
      </w:r>
      <w:r w:rsidRPr="00051D1E">
        <w:rPr>
          <w:rFonts w:ascii="Arial" w:hAnsi="Arial" w:cs="Arial"/>
        </w:rPr>
        <w:t xml:space="preserve"> ont été interrompues, leur reprise s’effectuera dans les conditions ci-après définies. (Il est précisé que les cas d’interruption visés au présent article ne concernent pas la cessation définitive des prestations, quelle que soit la partie à son initiative).</w:t>
      </w:r>
    </w:p>
    <w:p w14:paraId="0CB863C6" w14:textId="77777777" w:rsidR="00164381" w:rsidRDefault="00164381" w:rsidP="00150CF7">
      <w:pPr>
        <w:spacing w:after="0" w:line="240" w:lineRule="auto"/>
        <w:jc w:val="both"/>
        <w:rPr>
          <w:rFonts w:ascii="Arial" w:hAnsi="Arial" w:cs="Arial"/>
        </w:rPr>
      </w:pPr>
    </w:p>
    <w:p w14:paraId="18D869AA" w14:textId="77777777" w:rsidR="00164381" w:rsidRPr="00051D1E" w:rsidRDefault="00164381" w:rsidP="00150CF7">
      <w:pPr>
        <w:spacing w:after="0" w:line="240" w:lineRule="auto"/>
        <w:jc w:val="both"/>
        <w:rPr>
          <w:rFonts w:ascii="Arial" w:hAnsi="Arial" w:cs="Arial"/>
        </w:rPr>
      </w:pPr>
    </w:p>
    <w:p w14:paraId="415A6437" w14:textId="77777777" w:rsidR="00051D1E" w:rsidRDefault="00051D1E" w:rsidP="00C25D0F">
      <w:pPr>
        <w:numPr>
          <w:ilvl w:val="0"/>
          <w:numId w:val="21"/>
        </w:numPr>
        <w:spacing w:after="0" w:line="240" w:lineRule="auto"/>
        <w:ind w:left="426"/>
        <w:contextualSpacing/>
        <w:jc w:val="both"/>
        <w:rPr>
          <w:rFonts w:ascii="Arial" w:hAnsi="Arial" w:cs="Arial"/>
          <w:b/>
          <w:u w:val="single"/>
        </w:rPr>
      </w:pPr>
      <w:r w:rsidRPr="00051D1E">
        <w:rPr>
          <w:rFonts w:ascii="Arial" w:hAnsi="Arial" w:cs="Arial"/>
          <w:b/>
          <w:u w:val="single"/>
        </w:rPr>
        <w:t>Interruption du fait de l’</w:t>
      </w:r>
      <w:r w:rsidR="004024B1">
        <w:rPr>
          <w:rFonts w:ascii="Arial" w:hAnsi="Arial" w:cs="Arial"/>
          <w:b/>
          <w:u w:val="single"/>
        </w:rPr>
        <w:t>Établissement</w:t>
      </w:r>
      <w:r w:rsidRPr="00051D1E">
        <w:rPr>
          <w:rFonts w:ascii="Arial" w:hAnsi="Arial" w:cs="Arial"/>
          <w:b/>
          <w:u w:val="single"/>
        </w:rPr>
        <w:t xml:space="preserve"> pour des raisons de force majeure</w:t>
      </w:r>
    </w:p>
    <w:p w14:paraId="43C37A6E" w14:textId="77777777" w:rsidR="0002341E" w:rsidRPr="00051D1E" w:rsidRDefault="0002341E" w:rsidP="00150CF7">
      <w:pPr>
        <w:spacing w:after="0" w:line="240" w:lineRule="auto"/>
        <w:ind w:left="426"/>
        <w:contextualSpacing/>
        <w:jc w:val="both"/>
        <w:rPr>
          <w:rFonts w:ascii="Arial" w:hAnsi="Arial" w:cs="Arial"/>
          <w:b/>
          <w:u w:val="single"/>
        </w:rPr>
      </w:pPr>
    </w:p>
    <w:p w14:paraId="3D3CAFBE" w14:textId="77777777" w:rsidR="00051D1E" w:rsidRDefault="00051D1E" w:rsidP="00150CF7">
      <w:pPr>
        <w:spacing w:after="0" w:line="240" w:lineRule="auto"/>
        <w:jc w:val="both"/>
        <w:rPr>
          <w:rFonts w:ascii="Arial" w:hAnsi="Arial" w:cs="Arial"/>
        </w:rPr>
      </w:pPr>
      <w:r w:rsidRPr="00051D1E">
        <w:rPr>
          <w:rFonts w:ascii="Arial" w:hAnsi="Arial" w:cs="Arial"/>
        </w:rPr>
        <w:t>Dans ces circonstances (grève, dégradation des locaux, etc.), la reprise des prestations s’effectuera, dès la situation régularisée, sans condition de délai pour la personne accueillie.</w:t>
      </w:r>
    </w:p>
    <w:p w14:paraId="08646891" w14:textId="77777777" w:rsidR="00683588" w:rsidRDefault="00683588" w:rsidP="00150CF7">
      <w:pPr>
        <w:spacing w:after="0" w:line="240" w:lineRule="auto"/>
        <w:jc w:val="both"/>
        <w:rPr>
          <w:rFonts w:ascii="Arial" w:hAnsi="Arial" w:cs="Arial"/>
        </w:rPr>
      </w:pPr>
    </w:p>
    <w:p w14:paraId="537DE370" w14:textId="77777777" w:rsidR="00052FD9" w:rsidRPr="00051D1E" w:rsidRDefault="00052FD9" w:rsidP="00150CF7">
      <w:pPr>
        <w:spacing w:after="0" w:line="240" w:lineRule="auto"/>
        <w:jc w:val="both"/>
        <w:rPr>
          <w:rFonts w:ascii="Arial" w:hAnsi="Arial" w:cs="Arial"/>
        </w:rPr>
      </w:pPr>
    </w:p>
    <w:p w14:paraId="5C2EE76F" w14:textId="77777777" w:rsidR="00051D1E" w:rsidRDefault="00051D1E" w:rsidP="00C25D0F">
      <w:pPr>
        <w:numPr>
          <w:ilvl w:val="0"/>
          <w:numId w:val="21"/>
        </w:numPr>
        <w:spacing w:after="0" w:line="240" w:lineRule="auto"/>
        <w:ind w:left="426"/>
        <w:contextualSpacing/>
        <w:jc w:val="both"/>
        <w:rPr>
          <w:rFonts w:ascii="Arial" w:hAnsi="Arial" w:cs="Arial"/>
          <w:b/>
          <w:u w:val="single"/>
        </w:rPr>
      </w:pPr>
      <w:r w:rsidRPr="00051D1E">
        <w:rPr>
          <w:rFonts w:ascii="Arial" w:hAnsi="Arial" w:cs="Arial"/>
          <w:b/>
          <w:u w:val="single"/>
        </w:rPr>
        <w:lastRenderedPageBreak/>
        <w:t>Interruption du fait de la personne accueillie pour des raisons de force majeure</w:t>
      </w:r>
    </w:p>
    <w:p w14:paraId="0E717E3F" w14:textId="77777777" w:rsidR="0002341E" w:rsidRPr="00051D1E" w:rsidRDefault="0002341E" w:rsidP="00150CF7">
      <w:pPr>
        <w:spacing w:after="0" w:line="240" w:lineRule="auto"/>
        <w:ind w:left="426"/>
        <w:contextualSpacing/>
        <w:jc w:val="both"/>
        <w:rPr>
          <w:rFonts w:ascii="Arial" w:hAnsi="Arial" w:cs="Arial"/>
          <w:b/>
          <w:u w:val="single"/>
        </w:rPr>
      </w:pPr>
    </w:p>
    <w:p w14:paraId="3304E019" w14:textId="77777777" w:rsidR="00051D1E" w:rsidRDefault="00051D1E" w:rsidP="00150CF7">
      <w:pPr>
        <w:spacing w:after="0" w:line="240" w:lineRule="auto"/>
        <w:jc w:val="both"/>
        <w:rPr>
          <w:rFonts w:ascii="Arial" w:hAnsi="Arial" w:cs="Arial"/>
        </w:rPr>
      </w:pPr>
      <w:r w:rsidRPr="00051D1E">
        <w:rPr>
          <w:rFonts w:ascii="Arial" w:hAnsi="Arial" w:cs="Arial"/>
        </w:rPr>
        <w:t>Dans ces circonstances (maladie nécessitant une hospitalisation, modification radicale de la situation à l’origine de la prise en charge, etc.), la reprise des prestations s’effectuera, dès que la situation le justifiera, ce dont le bénéficiaire ou son représentant sera amené à justifier par tout moyen, sans condition de délai pour la personne accueillie.</w:t>
      </w:r>
    </w:p>
    <w:p w14:paraId="5D15F52C" w14:textId="77777777" w:rsidR="00595BB2" w:rsidRPr="00051D1E" w:rsidRDefault="00595BB2" w:rsidP="00150CF7">
      <w:pPr>
        <w:spacing w:after="0" w:line="240" w:lineRule="auto"/>
        <w:jc w:val="both"/>
        <w:rPr>
          <w:rFonts w:ascii="Arial" w:hAnsi="Arial" w:cs="Arial"/>
        </w:rPr>
      </w:pPr>
    </w:p>
    <w:p w14:paraId="2E6B8DE0" w14:textId="77777777" w:rsidR="00051D1E" w:rsidRDefault="00051D1E" w:rsidP="00C25D0F">
      <w:pPr>
        <w:numPr>
          <w:ilvl w:val="0"/>
          <w:numId w:val="21"/>
        </w:numPr>
        <w:spacing w:after="0" w:line="240" w:lineRule="auto"/>
        <w:ind w:left="426"/>
        <w:contextualSpacing/>
        <w:jc w:val="both"/>
        <w:rPr>
          <w:rFonts w:ascii="Arial" w:hAnsi="Arial" w:cs="Arial"/>
          <w:b/>
          <w:u w:val="single"/>
        </w:rPr>
      </w:pPr>
      <w:r w:rsidRPr="00051D1E">
        <w:rPr>
          <w:rFonts w:ascii="Arial" w:hAnsi="Arial" w:cs="Arial"/>
          <w:b/>
          <w:u w:val="single"/>
        </w:rPr>
        <w:t>Interruption du fait de la personne accueillie pour des raisons personnelles</w:t>
      </w:r>
    </w:p>
    <w:p w14:paraId="6F2E8BA3" w14:textId="77777777" w:rsidR="0002341E" w:rsidRPr="00051D1E" w:rsidRDefault="0002341E" w:rsidP="00150CF7">
      <w:pPr>
        <w:spacing w:after="0" w:line="240" w:lineRule="auto"/>
        <w:ind w:left="426"/>
        <w:contextualSpacing/>
        <w:jc w:val="both"/>
        <w:rPr>
          <w:rFonts w:ascii="Arial" w:hAnsi="Arial" w:cs="Arial"/>
          <w:b/>
          <w:u w:val="single"/>
        </w:rPr>
      </w:pPr>
    </w:p>
    <w:p w14:paraId="67AFCE12" w14:textId="77777777" w:rsidR="00051D1E" w:rsidRPr="00051D1E" w:rsidRDefault="00051D1E" w:rsidP="00150CF7">
      <w:pPr>
        <w:spacing w:after="0" w:line="240" w:lineRule="auto"/>
        <w:jc w:val="both"/>
        <w:rPr>
          <w:rFonts w:ascii="Arial" w:hAnsi="Arial" w:cs="Arial"/>
        </w:rPr>
      </w:pPr>
      <w:r w:rsidRPr="00051D1E">
        <w:rPr>
          <w:rFonts w:ascii="Arial" w:hAnsi="Arial" w:cs="Arial"/>
        </w:rPr>
        <w:t>Dans ces circonstances, deux cas doivent être distingués :</w:t>
      </w:r>
    </w:p>
    <w:p w14:paraId="5E816B11" w14:textId="77777777" w:rsidR="00051D1E" w:rsidRPr="00051D1E" w:rsidRDefault="00051D1E" w:rsidP="00C25D0F">
      <w:pPr>
        <w:numPr>
          <w:ilvl w:val="0"/>
          <w:numId w:val="22"/>
        </w:numPr>
        <w:spacing w:after="0" w:line="240" w:lineRule="auto"/>
        <w:ind w:left="993"/>
        <w:contextualSpacing/>
        <w:jc w:val="both"/>
        <w:rPr>
          <w:rFonts w:ascii="Arial" w:hAnsi="Arial" w:cs="Arial"/>
        </w:rPr>
      </w:pPr>
      <w:r w:rsidRPr="009B4FFF">
        <w:rPr>
          <w:rFonts w:ascii="Arial" w:hAnsi="Arial" w:cs="Arial"/>
          <w:b/>
          <w:u w:val="single"/>
        </w:rPr>
        <w:t>Cas n°1</w:t>
      </w:r>
      <w:r w:rsidRPr="00051D1E">
        <w:rPr>
          <w:rFonts w:ascii="Arial" w:hAnsi="Arial" w:cs="Arial"/>
        </w:rPr>
        <w:t> : Si la personne accueillie, ou son représentant, a préalablement averti par écrit l’</w:t>
      </w:r>
      <w:r w:rsidR="004024B1">
        <w:rPr>
          <w:rFonts w:ascii="Arial" w:hAnsi="Arial" w:cs="Arial"/>
        </w:rPr>
        <w:t>Établissement</w:t>
      </w:r>
      <w:r w:rsidRPr="00051D1E">
        <w:rPr>
          <w:rFonts w:ascii="Arial" w:hAnsi="Arial" w:cs="Arial"/>
        </w:rPr>
        <w:t> de sa volonté d’interrompre les prestations, et ce au plus tard 30 jours avant l’interruption et pour une durée maximale d’un mois, la reprise des prestations s’effectuera à la date convenue. S’il s’avère qu’à la date de reprise convenue, la personne accueillie, ou son représentant, ne souhaite pas reprendre les prestations, les dispositions prévues au cas n°2 ci-après s’appliqueront ;</w:t>
      </w:r>
    </w:p>
    <w:p w14:paraId="25F565E9" w14:textId="77777777" w:rsidR="00051D1E" w:rsidRPr="00051D1E" w:rsidRDefault="00051D1E" w:rsidP="00150CF7">
      <w:pPr>
        <w:spacing w:after="0" w:line="240" w:lineRule="auto"/>
        <w:ind w:left="720"/>
        <w:contextualSpacing/>
        <w:jc w:val="both"/>
        <w:rPr>
          <w:rFonts w:ascii="Arial" w:hAnsi="Arial" w:cs="Arial"/>
        </w:rPr>
      </w:pPr>
    </w:p>
    <w:p w14:paraId="5253635A" w14:textId="77777777" w:rsidR="00051D1E" w:rsidRPr="00051D1E" w:rsidRDefault="00051D1E" w:rsidP="00C25D0F">
      <w:pPr>
        <w:numPr>
          <w:ilvl w:val="0"/>
          <w:numId w:val="22"/>
        </w:numPr>
        <w:spacing w:after="0" w:line="240" w:lineRule="auto"/>
        <w:ind w:left="993"/>
        <w:contextualSpacing/>
        <w:jc w:val="both"/>
        <w:rPr>
          <w:rFonts w:ascii="Arial" w:hAnsi="Arial" w:cs="Arial"/>
        </w:rPr>
      </w:pPr>
      <w:r w:rsidRPr="009B4FFF">
        <w:rPr>
          <w:rFonts w:ascii="Arial" w:hAnsi="Arial" w:cs="Arial"/>
          <w:b/>
          <w:u w:val="single"/>
        </w:rPr>
        <w:t>Cas n°2</w:t>
      </w:r>
      <w:r w:rsidRPr="00051D1E">
        <w:rPr>
          <w:rFonts w:ascii="Arial" w:hAnsi="Arial" w:cs="Arial"/>
        </w:rPr>
        <w:t> : Si la personne accueillie, ou son représentant, interrompt ses prestations sans préavis, la reprise de ces dernières ne pourra s’effectuer que dès lors que l’</w:t>
      </w:r>
      <w:r w:rsidR="004024B1">
        <w:rPr>
          <w:rFonts w:ascii="Arial" w:hAnsi="Arial" w:cs="Arial"/>
        </w:rPr>
        <w:t>Établissement</w:t>
      </w:r>
      <w:r w:rsidRPr="00051D1E">
        <w:rPr>
          <w:rFonts w:ascii="Arial" w:hAnsi="Arial" w:cs="Arial"/>
        </w:rPr>
        <w:t xml:space="preserve"> sera en mesure d’accueillir et de prendre en charge de nouveau la personne accueillie.</w:t>
      </w:r>
    </w:p>
    <w:p w14:paraId="64174704" w14:textId="77777777" w:rsidR="00CC1315" w:rsidRDefault="00CC1315" w:rsidP="00150CF7">
      <w:pPr>
        <w:spacing w:after="0" w:line="240" w:lineRule="auto"/>
        <w:ind w:right="107"/>
        <w:jc w:val="both"/>
        <w:rPr>
          <w:rFonts w:ascii="Arial" w:hAnsi="Arial" w:cs="Arial"/>
        </w:rPr>
      </w:pPr>
    </w:p>
    <w:p w14:paraId="6C0C3DB1" w14:textId="77777777" w:rsidR="00051D1E" w:rsidRDefault="00051D1E" w:rsidP="00150CF7">
      <w:pPr>
        <w:spacing w:after="0" w:line="240" w:lineRule="auto"/>
        <w:ind w:right="107"/>
        <w:jc w:val="both"/>
        <w:rPr>
          <w:rFonts w:ascii="Arial" w:hAnsi="Arial" w:cs="Arial"/>
        </w:rPr>
      </w:pPr>
      <w:r w:rsidRPr="00051D1E">
        <w:rPr>
          <w:rFonts w:ascii="Arial" w:hAnsi="Arial" w:cs="Arial"/>
        </w:rPr>
        <w:t>Les dispositions du présent article ne s’appliquent que sous réserve de leur compatibilité avec les décisions d’orientation et des procédures de révision existantes en ces domaines.</w:t>
      </w:r>
    </w:p>
    <w:p w14:paraId="2CA795F4" w14:textId="77777777" w:rsidR="0002341E" w:rsidRDefault="0002341E" w:rsidP="00150CF7">
      <w:pPr>
        <w:spacing w:after="0" w:line="240" w:lineRule="auto"/>
        <w:ind w:right="107"/>
        <w:jc w:val="both"/>
        <w:rPr>
          <w:rFonts w:ascii="Arial" w:hAnsi="Arial" w:cs="Arial"/>
        </w:rPr>
      </w:pPr>
    </w:p>
    <w:p w14:paraId="343085C9" w14:textId="77777777" w:rsidR="002A23AB" w:rsidRPr="002A23AB" w:rsidRDefault="002A23AB" w:rsidP="00150CF7">
      <w:pPr>
        <w:pStyle w:val="Titre2"/>
        <w:spacing w:line="240" w:lineRule="auto"/>
      </w:pPr>
      <w:bookmarkStart w:id="76" w:name="_Toc182919612"/>
      <w:bookmarkStart w:id="77" w:name="_Toc230866667"/>
      <w:r w:rsidRPr="002A23AB">
        <w:t>Article 3.9 : conditions de départ définitif de l’établissement</w:t>
      </w:r>
      <w:bookmarkEnd w:id="76"/>
      <w:bookmarkEnd w:id="77"/>
    </w:p>
    <w:p w14:paraId="4489492F" w14:textId="77777777" w:rsidR="005025F9" w:rsidRDefault="005025F9" w:rsidP="00150CF7">
      <w:pPr>
        <w:spacing w:after="0" w:line="240" w:lineRule="auto"/>
        <w:jc w:val="both"/>
        <w:rPr>
          <w:rFonts w:ascii="Arial" w:hAnsi="Arial" w:cs="Arial"/>
        </w:rPr>
      </w:pPr>
    </w:p>
    <w:p w14:paraId="61C96FC2" w14:textId="0DD87181" w:rsidR="002A23AB" w:rsidRDefault="002A23AB" w:rsidP="00150CF7">
      <w:pPr>
        <w:spacing w:after="0" w:line="240" w:lineRule="auto"/>
        <w:jc w:val="both"/>
        <w:rPr>
          <w:rFonts w:ascii="Arial" w:hAnsi="Arial" w:cs="Arial"/>
        </w:rPr>
      </w:pPr>
      <w:r w:rsidRPr="002A23AB">
        <w:rPr>
          <w:rFonts w:ascii="Arial" w:hAnsi="Arial" w:cs="Arial"/>
        </w:rPr>
        <w:t>Les départs de l’</w:t>
      </w:r>
      <w:r w:rsidR="004024B1">
        <w:rPr>
          <w:rFonts w:ascii="Arial" w:hAnsi="Arial" w:cs="Arial"/>
        </w:rPr>
        <w:t>Établissement</w:t>
      </w:r>
      <w:r w:rsidRPr="002A23AB">
        <w:rPr>
          <w:rFonts w:ascii="Arial" w:hAnsi="Arial" w:cs="Arial"/>
        </w:rPr>
        <w:t xml:space="preserve"> sont de </w:t>
      </w:r>
      <w:r w:rsidR="004208B4" w:rsidRPr="00683588">
        <w:rPr>
          <w:rFonts w:ascii="Arial" w:hAnsi="Arial" w:cs="Arial"/>
        </w:rPr>
        <w:t>quatre</w:t>
      </w:r>
      <w:r w:rsidRPr="002A23AB">
        <w:rPr>
          <w:rFonts w:ascii="Arial" w:hAnsi="Arial" w:cs="Arial"/>
        </w:rPr>
        <w:t xml:space="preserve"> types :</w:t>
      </w:r>
    </w:p>
    <w:p w14:paraId="07D13D99" w14:textId="77777777" w:rsidR="00EC1D43" w:rsidRPr="002A23AB" w:rsidRDefault="00EC1D43" w:rsidP="00150CF7">
      <w:pPr>
        <w:spacing w:after="0" w:line="240" w:lineRule="auto"/>
        <w:jc w:val="both"/>
        <w:rPr>
          <w:rFonts w:ascii="Arial" w:hAnsi="Arial" w:cs="Arial"/>
        </w:rPr>
      </w:pPr>
    </w:p>
    <w:p w14:paraId="0134BB14" w14:textId="77777777" w:rsidR="002A23AB" w:rsidRPr="002A23AB" w:rsidRDefault="002A23AB" w:rsidP="00C25D0F">
      <w:pPr>
        <w:numPr>
          <w:ilvl w:val="0"/>
          <w:numId w:val="24"/>
        </w:numPr>
        <w:spacing w:after="0" w:line="240" w:lineRule="auto"/>
        <w:ind w:left="993"/>
        <w:contextualSpacing/>
        <w:jc w:val="both"/>
        <w:rPr>
          <w:rFonts w:ascii="Arial" w:hAnsi="Arial" w:cs="Arial"/>
        </w:rPr>
      </w:pPr>
      <w:r w:rsidRPr="002A23AB">
        <w:rPr>
          <w:rFonts w:ascii="Arial" w:hAnsi="Arial" w:cs="Arial"/>
        </w:rPr>
        <w:t>À la demande de la personne accueillie et/ou de son représentant légal : dans ce cas, un délai d’un mois est demandé ;</w:t>
      </w:r>
    </w:p>
    <w:p w14:paraId="5EF98CFC" w14:textId="4254DF13" w:rsidR="002A23AB" w:rsidRPr="002A23AB" w:rsidRDefault="00FA6A9F" w:rsidP="00C25D0F">
      <w:pPr>
        <w:numPr>
          <w:ilvl w:val="0"/>
          <w:numId w:val="24"/>
        </w:numPr>
        <w:spacing w:after="0" w:line="240" w:lineRule="auto"/>
        <w:ind w:left="993"/>
        <w:contextualSpacing/>
        <w:jc w:val="both"/>
        <w:rPr>
          <w:rFonts w:ascii="Arial" w:hAnsi="Arial" w:cs="Arial"/>
        </w:rPr>
      </w:pPr>
      <w:r w:rsidRPr="002A23AB">
        <w:rPr>
          <w:rFonts w:ascii="Arial" w:hAnsi="Arial" w:cs="Arial"/>
        </w:rPr>
        <w:t>À la suite de</w:t>
      </w:r>
      <w:r w:rsidR="002A23AB" w:rsidRPr="002A23AB">
        <w:rPr>
          <w:rFonts w:ascii="Arial" w:hAnsi="Arial" w:cs="Arial"/>
        </w:rPr>
        <w:t xml:space="preserve"> comportements susceptibles de porter atteinte à la sécurité des personnes (violences, agressions répétées…) ; dans ce cas, la direction saisira la Commission des Droits et de l’Autonomie pour demander la sortie de l’</w:t>
      </w:r>
      <w:r w:rsidR="004024B1">
        <w:rPr>
          <w:rFonts w:ascii="Arial" w:hAnsi="Arial" w:cs="Arial"/>
        </w:rPr>
        <w:t>Établissement</w:t>
      </w:r>
      <w:r w:rsidR="002A23AB" w:rsidRPr="002A23AB">
        <w:rPr>
          <w:rFonts w:ascii="Arial" w:hAnsi="Arial" w:cs="Arial"/>
        </w:rPr>
        <w:t xml:space="preserve"> et orienter, le cas échéant, la personne concernée vers une structure plus adaptée à sa problématique ;</w:t>
      </w:r>
    </w:p>
    <w:p w14:paraId="26A28B86" w14:textId="65F2314C" w:rsidR="002A23AB" w:rsidRPr="002A23AB" w:rsidRDefault="002A23AB" w:rsidP="00C25D0F">
      <w:pPr>
        <w:numPr>
          <w:ilvl w:val="0"/>
          <w:numId w:val="24"/>
        </w:numPr>
        <w:spacing w:after="0" w:line="240" w:lineRule="auto"/>
        <w:ind w:left="993"/>
        <w:contextualSpacing/>
        <w:jc w:val="both"/>
        <w:rPr>
          <w:rFonts w:ascii="Arial" w:hAnsi="Arial" w:cs="Arial"/>
        </w:rPr>
      </w:pPr>
      <w:r w:rsidRPr="002A23AB">
        <w:rPr>
          <w:rFonts w:ascii="Arial" w:hAnsi="Arial" w:cs="Arial"/>
        </w:rPr>
        <w:t>Pour concrétiser un projet : changement d’</w:t>
      </w:r>
      <w:r w:rsidR="004024B1">
        <w:rPr>
          <w:rFonts w:ascii="Arial" w:hAnsi="Arial" w:cs="Arial"/>
        </w:rPr>
        <w:t>Établissement</w:t>
      </w:r>
      <w:r w:rsidRPr="002A23AB">
        <w:rPr>
          <w:rFonts w:ascii="Arial" w:hAnsi="Arial" w:cs="Arial"/>
        </w:rPr>
        <w:t xml:space="preserve"> </w:t>
      </w:r>
      <w:r w:rsidR="00FA6A9F" w:rsidRPr="002A23AB">
        <w:rPr>
          <w:rFonts w:ascii="Arial" w:hAnsi="Arial" w:cs="Arial"/>
        </w:rPr>
        <w:t>à la suite d’une</w:t>
      </w:r>
      <w:r w:rsidRPr="002A23AB">
        <w:rPr>
          <w:rFonts w:ascii="Arial" w:hAnsi="Arial" w:cs="Arial"/>
        </w:rPr>
        <w:t xml:space="preserve"> réorientation de la </w:t>
      </w:r>
      <w:r w:rsidR="00E10EA8">
        <w:rPr>
          <w:rFonts w:ascii="Arial" w:hAnsi="Arial" w:cs="Arial"/>
        </w:rPr>
        <w:t>MDPH</w:t>
      </w:r>
      <w:r w:rsidRPr="002A23AB">
        <w:rPr>
          <w:rFonts w:ascii="Arial" w:hAnsi="Arial" w:cs="Arial"/>
        </w:rPr>
        <w:t>, hébergement autonome… </w:t>
      </w:r>
    </w:p>
    <w:p w14:paraId="2F8CC4D0" w14:textId="77777777" w:rsidR="004208B4" w:rsidRPr="00683588" w:rsidRDefault="004208B4" w:rsidP="004208B4">
      <w:pPr>
        <w:pStyle w:val="Paragraphedeliste"/>
        <w:numPr>
          <w:ilvl w:val="0"/>
          <w:numId w:val="24"/>
        </w:numPr>
        <w:spacing w:line="240" w:lineRule="auto"/>
        <w:ind w:left="993"/>
        <w:jc w:val="both"/>
        <w:rPr>
          <w:rFonts w:ascii="Arial" w:hAnsi="Arial" w:cs="Arial"/>
        </w:rPr>
      </w:pPr>
      <w:r w:rsidRPr="00683588">
        <w:rPr>
          <w:rFonts w:ascii="Arial" w:hAnsi="Arial" w:cs="Arial"/>
        </w:rPr>
        <w:t>À la suite du décès de la personne accueillie.</w:t>
      </w:r>
    </w:p>
    <w:p w14:paraId="5F28D85B" w14:textId="77777777" w:rsidR="002A23AB" w:rsidRPr="002A23AB" w:rsidRDefault="002A23AB" w:rsidP="00150CF7">
      <w:pPr>
        <w:spacing w:after="0" w:line="240" w:lineRule="auto"/>
        <w:jc w:val="both"/>
        <w:rPr>
          <w:rFonts w:ascii="Arial" w:hAnsi="Arial" w:cs="Arial"/>
        </w:rPr>
      </w:pPr>
      <w:r w:rsidRPr="002A23AB">
        <w:rPr>
          <w:rFonts w:ascii="Arial" w:hAnsi="Arial" w:cs="Arial"/>
        </w:rPr>
        <w:t xml:space="preserve">Dans tous les cas, l’équipe éducative accompagnera la personne dans toutes ses démarches, facilitera sa réinstallation et assurera, le cas échéant, une coordination avec la nouvelle équipe chargée du suivi. </w:t>
      </w:r>
    </w:p>
    <w:p w14:paraId="3D010CE0" w14:textId="77777777" w:rsidR="005025F9" w:rsidRPr="005025F9" w:rsidRDefault="005025F9" w:rsidP="00150CF7">
      <w:pPr>
        <w:spacing w:after="0" w:line="240" w:lineRule="auto"/>
        <w:rPr>
          <w:rFonts w:ascii="Arial" w:hAnsi="Arial" w:cs="Arial"/>
        </w:rPr>
      </w:pPr>
    </w:p>
    <w:p w14:paraId="6C57C3D7" w14:textId="6C2ABC1F" w:rsidR="002A23AB" w:rsidRPr="002A23AB" w:rsidRDefault="002A23AB" w:rsidP="00150CF7">
      <w:pPr>
        <w:pStyle w:val="Titre2"/>
        <w:spacing w:line="240" w:lineRule="auto"/>
      </w:pPr>
      <w:bookmarkStart w:id="78" w:name="_Toc182919613"/>
      <w:bookmarkStart w:id="79" w:name="_Toc230866668"/>
      <w:r w:rsidRPr="002A23AB">
        <w:t>Article 3.10 : conditions des modalités de transport</w:t>
      </w:r>
      <w:bookmarkEnd w:id="78"/>
      <w:r w:rsidR="004208B4">
        <w:t xml:space="preserve"> et transfert</w:t>
      </w:r>
      <w:bookmarkEnd w:id="79"/>
    </w:p>
    <w:p w14:paraId="7E010078" w14:textId="77777777" w:rsidR="005025F9" w:rsidRPr="005025F9" w:rsidRDefault="005025F9" w:rsidP="00150CF7">
      <w:pPr>
        <w:spacing w:after="0" w:line="240" w:lineRule="auto"/>
        <w:ind w:left="360"/>
        <w:contextualSpacing/>
        <w:jc w:val="both"/>
        <w:rPr>
          <w:rFonts w:ascii="Arial" w:hAnsi="Arial" w:cs="Arial"/>
        </w:rPr>
      </w:pPr>
    </w:p>
    <w:p w14:paraId="077BF50E" w14:textId="77777777" w:rsidR="002A23AB" w:rsidRPr="0002341E" w:rsidRDefault="002A23AB" w:rsidP="00C25D0F">
      <w:pPr>
        <w:numPr>
          <w:ilvl w:val="0"/>
          <w:numId w:val="23"/>
        </w:numPr>
        <w:spacing w:after="0" w:line="240" w:lineRule="auto"/>
        <w:ind w:left="-284" w:firstLine="360"/>
        <w:contextualSpacing/>
        <w:jc w:val="both"/>
        <w:rPr>
          <w:rFonts w:ascii="Arial" w:hAnsi="Arial" w:cs="Arial"/>
        </w:rPr>
      </w:pPr>
      <w:r w:rsidRPr="0002341E">
        <w:rPr>
          <w:rFonts w:ascii="Arial" w:hAnsi="Arial" w:cs="Arial"/>
          <w:b/>
          <w:u w:val="single"/>
        </w:rPr>
        <w:t>Pour les personnes en hébergement permanent</w:t>
      </w:r>
      <w:r w:rsidRPr="0002341E">
        <w:rPr>
          <w:rFonts w:ascii="Arial" w:hAnsi="Arial" w:cs="Arial"/>
        </w:rPr>
        <w:t>, l’</w:t>
      </w:r>
      <w:r w:rsidR="004024B1" w:rsidRPr="0002341E">
        <w:rPr>
          <w:rFonts w:ascii="Arial" w:hAnsi="Arial" w:cs="Arial"/>
        </w:rPr>
        <w:t>Établissement</w:t>
      </w:r>
      <w:r w:rsidRPr="0002341E">
        <w:rPr>
          <w:rFonts w:ascii="Arial" w:hAnsi="Arial" w:cs="Arial"/>
        </w:rPr>
        <w:t xml:space="preserve"> n’assure pas le transport vers le domicile familial. Les frais de transport sont pris en charge par la famille. </w:t>
      </w:r>
    </w:p>
    <w:p w14:paraId="3974DE7F" w14:textId="77777777" w:rsidR="002A23AB" w:rsidRPr="002A23AB" w:rsidRDefault="002A23AB" w:rsidP="00150CF7">
      <w:pPr>
        <w:spacing w:after="0" w:line="240" w:lineRule="auto"/>
        <w:ind w:left="360"/>
        <w:contextualSpacing/>
        <w:jc w:val="both"/>
        <w:rPr>
          <w:rFonts w:ascii="Arial" w:hAnsi="Arial" w:cs="Arial"/>
        </w:rPr>
      </w:pPr>
    </w:p>
    <w:p w14:paraId="538881C1" w14:textId="77777777" w:rsidR="002A23AB" w:rsidRPr="002A23AB" w:rsidRDefault="002A23AB" w:rsidP="00C25D0F">
      <w:pPr>
        <w:numPr>
          <w:ilvl w:val="0"/>
          <w:numId w:val="23"/>
        </w:numPr>
        <w:spacing w:after="0" w:line="240" w:lineRule="auto"/>
        <w:ind w:left="-142" w:firstLine="284"/>
        <w:contextualSpacing/>
        <w:jc w:val="both"/>
        <w:rPr>
          <w:rFonts w:ascii="Arial" w:hAnsi="Arial" w:cs="Arial"/>
        </w:rPr>
      </w:pPr>
      <w:r w:rsidRPr="002A23AB">
        <w:rPr>
          <w:rFonts w:ascii="Arial" w:hAnsi="Arial" w:cs="Arial"/>
          <w:b/>
          <w:u w:val="single"/>
        </w:rPr>
        <w:t>Dans le cas où le transfert ou le déplacement d’une personne accueillie</w:t>
      </w:r>
      <w:r w:rsidRPr="002A23AB">
        <w:rPr>
          <w:rFonts w:ascii="Arial" w:hAnsi="Arial" w:cs="Arial"/>
        </w:rPr>
        <w:t xml:space="preserve"> se révélerait nécessaire, quelle que soit la raison de ce transfert ou de ce déplacement, l’</w:t>
      </w:r>
      <w:r w:rsidR="004024B1">
        <w:rPr>
          <w:rFonts w:ascii="Arial" w:hAnsi="Arial" w:cs="Arial"/>
        </w:rPr>
        <w:t>Établissement</w:t>
      </w:r>
      <w:r w:rsidRPr="002A23AB">
        <w:rPr>
          <w:rFonts w:ascii="Arial" w:hAnsi="Arial" w:cs="Arial"/>
        </w:rPr>
        <w:t> s’engage :</w:t>
      </w:r>
    </w:p>
    <w:p w14:paraId="36E6BE3A" w14:textId="77777777" w:rsidR="002A23AB" w:rsidRPr="002A23AB" w:rsidRDefault="002A23AB" w:rsidP="00150CF7">
      <w:pPr>
        <w:tabs>
          <w:tab w:val="left" w:pos="1052"/>
        </w:tabs>
        <w:spacing w:after="0" w:line="240" w:lineRule="auto"/>
        <w:ind w:left="993"/>
        <w:contextualSpacing/>
        <w:jc w:val="both"/>
        <w:rPr>
          <w:rFonts w:ascii="Arial" w:hAnsi="Arial" w:cs="Arial"/>
        </w:rPr>
      </w:pPr>
    </w:p>
    <w:p w14:paraId="4D1C8D3D" w14:textId="77777777" w:rsidR="002A23AB" w:rsidRPr="002A23AB" w:rsidRDefault="002A23AB" w:rsidP="00C25D0F">
      <w:pPr>
        <w:numPr>
          <w:ilvl w:val="0"/>
          <w:numId w:val="26"/>
        </w:numPr>
        <w:tabs>
          <w:tab w:val="left" w:pos="1052"/>
        </w:tabs>
        <w:spacing w:line="240" w:lineRule="auto"/>
        <w:ind w:left="993"/>
        <w:contextualSpacing/>
        <w:jc w:val="both"/>
        <w:rPr>
          <w:rFonts w:ascii="Arial" w:hAnsi="Arial" w:cs="Arial"/>
        </w:rPr>
      </w:pPr>
      <w:bookmarkStart w:id="80" w:name="_Hlk212040162"/>
      <w:bookmarkStart w:id="81" w:name="_Hlk219991561"/>
      <w:r w:rsidRPr="002A23AB">
        <w:rPr>
          <w:rFonts w:ascii="Arial" w:hAnsi="Arial" w:cs="Arial"/>
        </w:rPr>
        <w:t>À établir une fiche de recueil des motifs justifiant le transfert ou le déplacement de la personne accueillie, fiche qui est conservée dans le dossier de la personne concernée ;</w:t>
      </w:r>
    </w:p>
    <w:p w14:paraId="5B6332A7" w14:textId="77777777" w:rsidR="002A23AB" w:rsidRPr="002A23AB" w:rsidRDefault="002A23AB" w:rsidP="00C25D0F">
      <w:pPr>
        <w:numPr>
          <w:ilvl w:val="0"/>
          <w:numId w:val="25"/>
        </w:numPr>
        <w:spacing w:line="240" w:lineRule="auto"/>
        <w:ind w:left="993"/>
        <w:contextualSpacing/>
        <w:jc w:val="both"/>
        <w:rPr>
          <w:rFonts w:ascii="Arial" w:hAnsi="Arial" w:cs="Arial"/>
        </w:rPr>
      </w:pPr>
      <w:r w:rsidRPr="002A23AB">
        <w:rPr>
          <w:rFonts w:ascii="Arial" w:hAnsi="Arial" w:cs="Arial"/>
        </w:rPr>
        <w:t>À planifier le transfert dans la mesure du possible ;</w:t>
      </w:r>
    </w:p>
    <w:p w14:paraId="079B142D" w14:textId="77777777" w:rsidR="002A23AB" w:rsidRPr="002A23AB" w:rsidRDefault="002A23AB" w:rsidP="00C25D0F">
      <w:pPr>
        <w:numPr>
          <w:ilvl w:val="0"/>
          <w:numId w:val="25"/>
        </w:numPr>
        <w:spacing w:line="240" w:lineRule="auto"/>
        <w:ind w:left="993"/>
        <w:contextualSpacing/>
        <w:jc w:val="both"/>
        <w:rPr>
          <w:rFonts w:ascii="Arial" w:hAnsi="Arial" w:cs="Arial"/>
        </w:rPr>
      </w:pPr>
      <w:r w:rsidRPr="002A23AB">
        <w:rPr>
          <w:rFonts w:ascii="Arial" w:hAnsi="Arial" w:cs="Arial"/>
        </w:rPr>
        <w:lastRenderedPageBreak/>
        <w:t>À informer la famille de la nécessité du transfert ou du déplacement et à l’inviter à prendre toutes dispositions utiles pour aider au bon déroulement du transfert ou du déplacement ;</w:t>
      </w:r>
    </w:p>
    <w:p w14:paraId="6361BE37" w14:textId="77777777" w:rsidR="002A23AB" w:rsidRPr="002A23AB" w:rsidRDefault="002A23AB" w:rsidP="00C25D0F">
      <w:pPr>
        <w:numPr>
          <w:ilvl w:val="0"/>
          <w:numId w:val="25"/>
        </w:numPr>
        <w:spacing w:line="240" w:lineRule="auto"/>
        <w:ind w:left="993"/>
        <w:contextualSpacing/>
        <w:jc w:val="both"/>
        <w:rPr>
          <w:rFonts w:ascii="Arial" w:hAnsi="Arial" w:cs="Arial"/>
        </w:rPr>
      </w:pPr>
      <w:r w:rsidRPr="002A23AB">
        <w:rPr>
          <w:rFonts w:ascii="Arial" w:hAnsi="Arial" w:cs="Arial"/>
        </w:rPr>
        <w:t>À rechercher l’</w:t>
      </w:r>
      <w:r w:rsidR="004024B1">
        <w:rPr>
          <w:rFonts w:ascii="Arial" w:hAnsi="Arial" w:cs="Arial"/>
        </w:rPr>
        <w:t>Établissement</w:t>
      </w:r>
      <w:r w:rsidRPr="002A23AB">
        <w:rPr>
          <w:rFonts w:ascii="Arial" w:hAnsi="Arial" w:cs="Arial"/>
        </w:rPr>
        <w:t xml:space="preserve"> ou le service où est susceptible d’être transférée ou déplacée la personne accueillie ;</w:t>
      </w:r>
    </w:p>
    <w:p w14:paraId="37CB22D7" w14:textId="77777777" w:rsidR="002A23AB" w:rsidRPr="002A23AB" w:rsidRDefault="002A23AB" w:rsidP="00C25D0F">
      <w:pPr>
        <w:numPr>
          <w:ilvl w:val="0"/>
          <w:numId w:val="25"/>
        </w:numPr>
        <w:spacing w:line="240" w:lineRule="auto"/>
        <w:ind w:left="993"/>
        <w:contextualSpacing/>
        <w:jc w:val="both"/>
        <w:rPr>
          <w:rFonts w:ascii="Arial" w:hAnsi="Arial" w:cs="Arial"/>
        </w:rPr>
      </w:pPr>
      <w:r w:rsidRPr="002A23AB">
        <w:rPr>
          <w:rFonts w:ascii="Arial" w:hAnsi="Arial" w:cs="Arial"/>
        </w:rPr>
        <w:t>À rechercher l’accord exprès de la personne accueillie ou de son représentant au transfert ou au déplacement considéré ;</w:t>
      </w:r>
    </w:p>
    <w:p w14:paraId="07046A4D" w14:textId="77777777" w:rsidR="002A23AB" w:rsidRPr="002A23AB" w:rsidRDefault="002A23AB" w:rsidP="00C25D0F">
      <w:pPr>
        <w:numPr>
          <w:ilvl w:val="0"/>
          <w:numId w:val="25"/>
        </w:numPr>
        <w:spacing w:line="240" w:lineRule="auto"/>
        <w:ind w:left="993"/>
        <w:contextualSpacing/>
        <w:jc w:val="both"/>
        <w:rPr>
          <w:rFonts w:ascii="Arial" w:hAnsi="Arial" w:cs="Arial"/>
        </w:rPr>
      </w:pPr>
      <w:r w:rsidRPr="002A23AB">
        <w:rPr>
          <w:rFonts w:ascii="Arial" w:hAnsi="Arial" w:cs="Arial"/>
        </w:rPr>
        <w:t>À se mettre en relation préalable avec l’</w:t>
      </w:r>
      <w:r w:rsidR="004024B1">
        <w:rPr>
          <w:rFonts w:ascii="Arial" w:hAnsi="Arial" w:cs="Arial"/>
        </w:rPr>
        <w:t>Établissement</w:t>
      </w:r>
      <w:r w:rsidRPr="002A23AB">
        <w:rPr>
          <w:rFonts w:ascii="Arial" w:hAnsi="Arial" w:cs="Arial"/>
        </w:rPr>
        <w:t xml:space="preserve"> ou le service au sein duquel sera opéré le transfert ou le déplacement ;</w:t>
      </w:r>
    </w:p>
    <w:p w14:paraId="4F6EB76E" w14:textId="77777777" w:rsidR="002A23AB" w:rsidRPr="002A23AB" w:rsidRDefault="002A23AB" w:rsidP="00C25D0F">
      <w:pPr>
        <w:numPr>
          <w:ilvl w:val="0"/>
          <w:numId w:val="25"/>
        </w:numPr>
        <w:spacing w:line="240" w:lineRule="auto"/>
        <w:ind w:left="993"/>
        <w:contextualSpacing/>
        <w:jc w:val="both"/>
        <w:rPr>
          <w:rFonts w:ascii="Arial" w:hAnsi="Arial" w:cs="Arial"/>
        </w:rPr>
      </w:pPr>
      <w:r w:rsidRPr="002A23AB">
        <w:rPr>
          <w:rFonts w:ascii="Arial" w:hAnsi="Arial" w:cs="Arial"/>
        </w:rPr>
        <w:t>À prévoir les modalités pratiques du transfert, en concertation avec la famille et l’</w:t>
      </w:r>
      <w:r w:rsidR="004024B1">
        <w:rPr>
          <w:rFonts w:ascii="Arial" w:hAnsi="Arial" w:cs="Arial"/>
        </w:rPr>
        <w:t>Établissement</w:t>
      </w:r>
      <w:r w:rsidRPr="002A23AB">
        <w:rPr>
          <w:rFonts w:ascii="Arial" w:hAnsi="Arial" w:cs="Arial"/>
        </w:rPr>
        <w:t xml:space="preserve"> ou le service au sein duquel la personne accueillie sera transférée ou déplacée : moyen de transport, jour et heure, imputation financière du transport, préparation éventuelle de la personne transférée ou déplacée, etc. ;</w:t>
      </w:r>
    </w:p>
    <w:p w14:paraId="657FDE49" w14:textId="77777777" w:rsidR="002A23AB" w:rsidRPr="002A23AB" w:rsidRDefault="002A23AB" w:rsidP="00C25D0F">
      <w:pPr>
        <w:numPr>
          <w:ilvl w:val="0"/>
          <w:numId w:val="25"/>
        </w:numPr>
        <w:spacing w:line="240" w:lineRule="auto"/>
        <w:ind w:left="993"/>
        <w:contextualSpacing/>
        <w:jc w:val="both"/>
        <w:rPr>
          <w:rFonts w:ascii="Arial" w:hAnsi="Arial" w:cs="Arial"/>
        </w:rPr>
      </w:pPr>
      <w:r w:rsidRPr="002A23AB">
        <w:rPr>
          <w:rFonts w:ascii="Arial" w:hAnsi="Arial" w:cs="Arial"/>
        </w:rPr>
        <w:t>À organiser le transfert des documents médicaux ou sociaux nécessaires à la prise en charge sur le nouveau site de la personne transférée ou déplacée ;</w:t>
      </w:r>
    </w:p>
    <w:p w14:paraId="757F82DD" w14:textId="77777777" w:rsidR="002A23AB" w:rsidRPr="002A23AB" w:rsidRDefault="002A23AB" w:rsidP="00C25D0F">
      <w:pPr>
        <w:numPr>
          <w:ilvl w:val="0"/>
          <w:numId w:val="25"/>
        </w:numPr>
        <w:spacing w:line="240" w:lineRule="auto"/>
        <w:ind w:left="993"/>
        <w:contextualSpacing/>
        <w:jc w:val="both"/>
        <w:rPr>
          <w:rFonts w:ascii="Arial" w:hAnsi="Arial" w:cs="Arial"/>
        </w:rPr>
      </w:pPr>
      <w:r w:rsidRPr="002A23AB">
        <w:rPr>
          <w:rFonts w:ascii="Arial" w:hAnsi="Arial" w:cs="Arial"/>
        </w:rPr>
        <w:t>À établir une fiche de liaison ;</w:t>
      </w:r>
    </w:p>
    <w:p w14:paraId="37CC4B27" w14:textId="77777777" w:rsidR="002A23AB" w:rsidRPr="002A23AB" w:rsidRDefault="002A23AB" w:rsidP="00C25D0F">
      <w:pPr>
        <w:numPr>
          <w:ilvl w:val="0"/>
          <w:numId w:val="25"/>
        </w:numPr>
        <w:spacing w:line="240" w:lineRule="auto"/>
        <w:ind w:left="993"/>
        <w:contextualSpacing/>
        <w:jc w:val="both"/>
        <w:rPr>
          <w:rFonts w:ascii="Arial" w:hAnsi="Arial" w:cs="Arial"/>
        </w:rPr>
      </w:pPr>
      <w:r w:rsidRPr="002A23AB">
        <w:rPr>
          <w:rFonts w:ascii="Arial" w:hAnsi="Arial" w:cs="Arial"/>
        </w:rPr>
        <w:t>En cas de transfert provisoire, à organiser le retour de la personne accueillie : date et heure, moyen de transport, etc. ;</w:t>
      </w:r>
    </w:p>
    <w:p w14:paraId="336BDC2E" w14:textId="77777777" w:rsidR="002A23AB" w:rsidRDefault="002A23AB" w:rsidP="00C25D0F">
      <w:pPr>
        <w:numPr>
          <w:ilvl w:val="0"/>
          <w:numId w:val="25"/>
        </w:numPr>
        <w:spacing w:line="240" w:lineRule="auto"/>
        <w:ind w:left="993"/>
        <w:contextualSpacing/>
        <w:jc w:val="both"/>
        <w:rPr>
          <w:rFonts w:ascii="Arial" w:hAnsi="Arial" w:cs="Arial"/>
        </w:rPr>
      </w:pPr>
      <w:r w:rsidRPr="002A23AB">
        <w:rPr>
          <w:rFonts w:ascii="Arial" w:hAnsi="Arial" w:cs="Arial"/>
        </w:rPr>
        <w:t>À accompagner systématiquement les personnes lors d’une hospitalisation si la famille n’est pas disponible.</w:t>
      </w:r>
      <w:bookmarkEnd w:id="80"/>
    </w:p>
    <w:bookmarkEnd w:id="81"/>
    <w:p w14:paraId="4BEA8F5A" w14:textId="77777777" w:rsidR="002A23AB" w:rsidRPr="002A23AB" w:rsidRDefault="002A23AB" w:rsidP="002A23AB">
      <w:pPr>
        <w:spacing w:line="240" w:lineRule="auto"/>
        <w:contextualSpacing/>
        <w:jc w:val="both"/>
        <w:rPr>
          <w:rFonts w:ascii="Arial" w:hAnsi="Arial" w:cs="Arial"/>
        </w:rPr>
      </w:pPr>
    </w:p>
    <w:p w14:paraId="008A43D8" w14:textId="77777777" w:rsidR="002A23AB" w:rsidRPr="002A23AB" w:rsidRDefault="002A23AB" w:rsidP="002A23AB">
      <w:pPr>
        <w:spacing w:line="240" w:lineRule="auto"/>
        <w:jc w:val="both"/>
        <w:rPr>
          <w:rFonts w:ascii="Arial" w:hAnsi="Arial" w:cs="Arial"/>
        </w:rPr>
      </w:pPr>
      <w:r w:rsidRPr="002A23AB">
        <w:rPr>
          <w:rFonts w:ascii="Arial" w:hAnsi="Arial" w:cs="Arial"/>
        </w:rPr>
        <w:t>Afin d’optimiser les conditions du transfert ou du déplacement, les moyens de transport seront sélectionnés, en accord avec l’</w:t>
      </w:r>
      <w:r w:rsidR="004024B1">
        <w:rPr>
          <w:rFonts w:ascii="Arial" w:hAnsi="Arial" w:cs="Arial"/>
        </w:rPr>
        <w:t>Établissement</w:t>
      </w:r>
      <w:r w:rsidRPr="002A23AB">
        <w:rPr>
          <w:rFonts w:ascii="Arial" w:hAnsi="Arial" w:cs="Arial"/>
        </w:rPr>
        <w:t xml:space="preserve"> ou le service d’accueil de la personne, en fonction des critères cumulatifs suivants :</w:t>
      </w:r>
    </w:p>
    <w:p w14:paraId="53596845" w14:textId="77777777" w:rsidR="002A23AB" w:rsidRPr="002A23AB" w:rsidRDefault="002A23AB" w:rsidP="00C25D0F">
      <w:pPr>
        <w:numPr>
          <w:ilvl w:val="0"/>
          <w:numId w:val="25"/>
        </w:numPr>
        <w:spacing w:line="240" w:lineRule="auto"/>
        <w:ind w:left="993"/>
        <w:contextualSpacing/>
        <w:jc w:val="both"/>
        <w:rPr>
          <w:rFonts w:ascii="Arial" w:hAnsi="Arial" w:cs="Arial"/>
        </w:rPr>
      </w:pPr>
      <w:r w:rsidRPr="002A23AB">
        <w:rPr>
          <w:rFonts w:ascii="Arial" w:hAnsi="Arial" w:cs="Arial"/>
        </w:rPr>
        <w:t>État de santé de la personne transférée ou déplacée ;</w:t>
      </w:r>
    </w:p>
    <w:p w14:paraId="2801FEC1" w14:textId="77777777" w:rsidR="002A23AB" w:rsidRPr="002A23AB" w:rsidRDefault="002A23AB" w:rsidP="00C25D0F">
      <w:pPr>
        <w:numPr>
          <w:ilvl w:val="0"/>
          <w:numId w:val="25"/>
        </w:numPr>
        <w:spacing w:line="240" w:lineRule="auto"/>
        <w:ind w:left="993"/>
        <w:contextualSpacing/>
        <w:jc w:val="both"/>
        <w:rPr>
          <w:rFonts w:ascii="Arial" w:hAnsi="Arial" w:cs="Arial"/>
        </w:rPr>
      </w:pPr>
      <w:r w:rsidRPr="002A23AB">
        <w:rPr>
          <w:rFonts w:ascii="Arial" w:hAnsi="Arial" w:cs="Arial"/>
        </w:rPr>
        <w:t>Âge de la personne transférée ou déplacée ;</w:t>
      </w:r>
    </w:p>
    <w:p w14:paraId="6F96EF54" w14:textId="77777777" w:rsidR="002A23AB" w:rsidRPr="002A23AB" w:rsidRDefault="002A23AB" w:rsidP="00C25D0F">
      <w:pPr>
        <w:numPr>
          <w:ilvl w:val="0"/>
          <w:numId w:val="25"/>
        </w:numPr>
        <w:spacing w:line="240" w:lineRule="auto"/>
        <w:ind w:left="993"/>
        <w:contextualSpacing/>
        <w:jc w:val="both"/>
        <w:rPr>
          <w:rFonts w:ascii="Arial" w:hAnsi="Arial" w:cs="Arial"/>
        </w:rPr>
      </w:pPr>
      <w:r w:rsidRPr="002A23AB">
        <w:rPr>
          <w:rFonts w:ascii="Arial" w:hAnsi="Arial" w:cs="Arial"/>
        </w:rPr>
        <w:t>Distance à parcourir ;</w:t>
      </w:r>
    </w:p>
    <w:p w14:paraId="0C6852B8" w14:textId="77777777" w:rsidR="002A23AB" w:rsidRPr="002A23AB" w:rsidRDefault="002A23AB" w:rsidP="00C25D0F">
      <w:pPr>
        <w:numPr>
          <w:ilvl w:val="0"/>
          <w:numId w:val="25"/>
        </w:numPr>
        <w:spacing w:line="240" w:lineRule="auto"/>
        <w:ind w:left="993"/>
        <w:contextualSpacing/>
        <w:jc w:val="both"/>
        <w:rPr>
          <w:rFonts w:ascii="Arial" w:hAnsi="Arial" w:cs="Arial"/>
        </w:rPr>
      </w:pPr>
      <w:r w:rsidRPr="002A23AB">
        <w:rPr>
          <w:rFonts w:ascii="Arial" w:hAnsi="Arial" w:cs="Arial"/>
        </w:rPr>
        <w:t>Prise en charge financière du transport ;</w:t>
      </w:r>
    </w:p>
    <w:p w14:paraId="193A1139" w14:textId="77777777" w:rsidR="002A23AB" w:rsidRPr="002A23AB" w:rsidRDefault="002A23AB" w:rsidP="00C25D0F">
      <w:pPr>
        <w:numPr>
          <w:ilvl w:val="0"/>
          <w:numId w:val="25"/>
        </w:numPr>
        <w:spacing w:line="240" w:lineRule="auto"/>
        <w:ind w:left="993"/>
        <w:contextualSpacing/>
        <w:jc w:val="both"/>
        <w:rPr>
          <w:rFonts w:ascii="Arial" w:hAnsi="Arial" w:cs="Arial"/>
        </w:rPr>
      </w:pPr>
      <w:r w:rsidRPr="002A23AB">
        <w:rPr>
          <w:rFonts w:ascii="Arial" w:hAnsi="Arial" w:cs="Arial"/>
        </w:rPr>
        <w:t>Nature de l’</w:t>
      </w:r>
      <w:r w:rsidR="004024B1">
        <w:rPr>
          <w:rFonts w:ascii="Arial" w:hAnsi="Arial" w:cs="Arial"/>
        </w:rPr>
        <w:t>Établissement</w:t>
      </w:r>
      <w:r w:rsidRPr="002A23AB">
        <w:rPr>
          <w:rFonts w:ascii="Arial" w:hAnsi="Arial" w:cs="Arial"/>
        </w:rPr>
        <w:t xml:space="preserve"> ou du service d’accueil ;</w:t>
      </w:r>
    </w:p>
    <w:p w14:paraId="63B369E8" w14:textId="77777777" w:rsidR="002A23AB" w:rsidRPr="002A23AB" w:rsidRDefault="002A23AB" w:rsidP="00C25D0F">
      <w:pPr>
        <w:numPr>
          <w:ilvl w:val="0"/>
          <w:numId w:val="25"/>
        </w:numPr>
        <w:tabs>
          <w:tab w:val="left" w:pos="1177"/>
        </w:tabs>
        <w:spacing w:line="240" w:lineRule="auto"/>
        <w:ind w:left="993"/>
        <w:contextualSpacing/>
        <w:jc w:val="both"/>
        <w:rPr>
          <w:rFonts w:ascii="Arial" w:hAnsi="Arial" w:cs="Arial"/>
        </w:rPr>
      </w:pPr>
      <w:r w:rsidRPr="002A23AB">
        <w:rPr>
          <w:rFonts w:ascii="Arial" w:hAnsi="Arial" w:cs="Arial"/>
        </w:rPr>
        <w:t>Sous réserve de leur compatibilité avec les éléments ci-dessus, éventuels souhaits de la personne, de son représentant légal ou de sa famille.</w:t>
      </w:r>
    </w:p>
    <w:p w14:paraId="74F2DDF1" w14:textId="77777777" w:rsidR="002A23AB" w:rsidRPr="002A23AB" w:rsidRDefault="002A23AB" w:rsidP="002A23AB">
      <w:pPr>
        <w:ind w:left="720"/>
        <w:contextualSpacing/>
        <w:jc w:val="both"/>
        <w:rPr>
          <w:rFonts w:ascii="Arial" w:hAnsi="Arial" w:cs="Arial"/>
        </w:rPr>
      </w:pPr>
    </w:p>
    <w:p w14:paraId="24395FA3" w14:textId="77777777" w:rsidR="004421DD" w:rsidRPr="004421DD" w:rsidRDefault="004421DD" w:rsidP="00C25D0F">
      <w:pPr>
        <w:pStyle w:val="Paragraphedeliste"/>
        <w:numPr>
          <w:ilvl w:val="0"/>
          <w:numId w:val="27"/>
        </w:numPr>
        <w:spacing w:line="240" w:lineRule="auto"/>
        <w:ind w:right="107"/>
        <w:jc w:val="both"/>
        <w:rPr>
          <w:rFonts w:ascii="Arial" w:hAnsi="Arial" w:cs="Arial"/>
        </w:rPr>
      </w:pPr>
      <w:r w:rsidRPr="004421DD">
        <w:rPr>
          <w:rFonts w:ascii="Arial" w:hAnsi="Arial" w:cs="Arial"/>
          <w:b/>
          <w:u w:val="single"/>
        </w:rPr>
        <w:t>Déplacement pour des sorties/activités</w:t>
      </w:r>
      <w:r>
        <w:rPr>
          <w:rFonts w:ascii="Arial" w:hAnsi="Arial" w:cs="Arial"/>
          <w:b/>
          <w:u w:val="single"/>
        </w:rPr>
        <w:t xml:space="preserve"> organisées par l’</w:t>
      </w:r>
      <w:r w:rsidR="004024B1">
        <w:rPr>
          <w:rFonts w:ascii="Arial" w:hAnsi="Arial" w:cs="Arial"/>
          <w:b/>
          <w:u w:val="single"/>
        </w:rPr>
        <w:t>Établissement</w:t>
      </w:r>
      <w:r w:rsidRPr="004421DD">
        <w:rPr>
          <w:rFonts w:ascii="Arial" w:hAnsi="Arial" w:cs="Arial"/>
        </w:rPr>
        <w:t xml:space="preserve"> :</w:t>
      </w:r>
    </w:p>
    <w:p w14:paraId="4816B812" w14:textId="77777777" w:rsidR="00CB61A6" w:rsidRDefault="004421DD" w:rsidP="004421DD">
      <w:pPr>
        <w:spacing w:line="240" w:lineRule="auto"/>
        <w:ind w:right="107"/>
        <w:jc w:val="both"/>
        <w:rPr>
          <w:rFonts w:ascii="Arial" w:hAnsi="Arial" w:cs="Arial"/>
        </w:rPr>
      </w:pPr>
      <w:r w:rsidRPr="004421DD">
        <w:rPr>
          <w:rFonts w:ascii="Arial" w:hAnsi="Arial" w:cs="Arial"/>
        </w:rPr>
        <w:t>Les transports sont en général assurés par les professionnels du F</w:t>
      </w:r>
      <w:r w:rsidR="009B4FFF">
        <w:rPr>
          <w:rFonts w:ascii="Arial" w:hAnsi="Arial" w:cs="Arial"/>
        </w:rPr>
        <w:t>oyer d’</w:t>
      </w:r>
      <w:r w:rsidRPr="004421DD">
        <w:rPr>
          <w:rFonts w:ascii="Arial" w:hAnsi="Arial" w:cs="Arial"/>
        </w:rPr>
        <w:t>A</w:t>
      </w:r>
      <w:r w:rsidR="009B4FFF">
        <w:rPr>
          <w:rFonts w:ascii="Arial" w:hAnsi="Arial" w:cs="Arial"/>
        </w:rPr>
        <w:t xml:space="preserve">ccueil </w:t>
      </w:r>
      <w:r w:rsidRPr="004421DD">
        <w:rPr>
          <w:rFonts w:ascii="Arial" w:hAnsi="Arial" w:cs="Arial"/>
        </w:rPr>
        <w:t>M</w:t>
      </w:r>
      <w:r w:rsidR="009B4FFF">
        <w:rPr>
          <w:rFonts w:ascii="Arial" w:hAnsi="Arial" w:cs="Arial"/>
        </w:rPr>
        <w:t>édicalisé</w:t>
      </w:r>
      <w:r w:rsidRPr="004421DD">
        <w:rPr>
          <w:rFonts w:ascii="Arial" w:hAnsi="Arial" w:cs="Arial"/>
        </w:rPr>
        <w:t xml:space="preserve"> au moyen des véhicules de</w:t>
      </w:r>
      <w:r>
        <w:rPr>
          <w:rFonts w:ascii="Arial" w:hAnsi="Arial" w:cs="Arial"/>
        </w:rPr>
        <w:t xml:space="preserve"> l</w:t>
      </w:r>
      <w:r w:rsidRPr="004421DD">
        <w:rPr>
          <w:rFonts w:ascii="Arial" w:hAnsi="Arial" w:cs="Arial"/>
        </w:rPr>
        <w:t>’</w:t>
      </w:r>
      <w:r w:rsidR="004024B1">
        <w:rPr>
          <w:rFonts w:ascii="Arial" w:hAnsi="Arial" w:cs="Arial"/>
        </w:rPr>
        <w:t>Établissement</w:t>
      </w:r>
    </w:p>
    <w:p w14:paraId="2AA06BCC" w14:textId="77777777" w:rsidR="00150CF7" w:rsidRDefault="00150CF7">
      <w:pPr>
        <w:rPr>
          <w:rFonts w:ascii="Arial" w:hAnsi="Arial" w:cs="Arial"/>
        </w:rPr>
      </w:pPr>
      <w:r>
        <w:rPr>
          <w:rFonts w:ascii="Arial" w:hAnsi="Arial" w:cs="Arial"/>
        </w:rPr>
        <w:br w:type="page"/>
      </w:r>
    </w:p>
    <w:p w14:paraId="6754421B" w14:textId="77777777" w:rsidR="0006722F" w:rsidRPr="0006722F" w:rsidRDefault="0006722F" w:rsidP="00CB61A6">
      <w:pPr>
        <w:pStyle w:val="Titre1"/>
        <w:shd w:val="clear" w:color="auto" w:fill="D9E2F3" w:themeFill="accent5" w:themeFillTint="33"/>
        <w:spacing w:before="0" w:after="160" w:line="276" w:lineRule="auto"/>
        <w:jc w:val="left"/>
        <w:rPr>
          <w:rFonts w:cs="Arial"/>
          <w:caps w:val="0"/>
          <w:sz w:val="28"/>
          <w:szCs w:val="28"/>
        </w:rPr>
      </w:pPr>
      <w:bookmarkStart w:id="82" w:name="_Toc182919614"/>
      <w:bookmarkStart w:id="83" w:name="_Toc230866669"/>
      <w:r w:rsidRPr="0006722F">
        <w:rPr>
          <w:rFonts w:cs="Arial"/>
          <w:caps w:val="0"/>
          <w:sz w:val="28"/>
          <w:szCs w:val="28"/>
        </w:rPr>
        <w:lastRenderedPageBreak/>
        <w:t>CHAPITRE 4 : OBLIGATIONS INDIVIDUELLES ET COLLECTIVES</w:t>
      </w:r>
      <w:bookmarkEnd w:id="82"/>
      <w:bookmarkEnd w:id="83"/>
    </w:p>
    <w:p w14:paraId="2678ED36" w14:textId="77777777" w:rsidR="00911A94" w:rsidRPr="00911A94" w:rsidRDefault="00911A94" w:rsidP="00E24A26">
      <w:pPr>
        <w:tabs>
          <w:tab w:val="left" w:pos="4200"/>
        </w:tabs>
        <w:spacing w:after="0" w:line="240" w:lineRule="auto"/>
      </w:pPr>
    </w:p>
    <w:p w14:paraId="0830FD93" w14:textId="77777777" w:rsidR="000D4BF8" w:rsidRPr="000D4BF8" w:rsidRDefault="000D4BF8" w:rsidP="00E24A26">
      <w:pPr>
        <w:pStyle w:val="Titre2"/>
        <w:spacing w:line="240" w:lineRule="auto"/>
      </w:pPr>
      <w:bookmarkStart w:id="84" w:name="_Toc182919615"/>
      <w:bookmarkStart w:id="85" w:name="_Toc230866670"/>
      <w:bookmarkStart w:id="86" w:name="_Hlk179968761"/>
      <w:r w:rsidRPr="000D4BF8">
        <w:t>Article 4.1 : respect des horaires</w:t>
      </w:r>
      <w:bookmarkEnd w:id="84"/>
      <w:bookmarkEnd w:id="85"/>
    </w:p>
    <w:bookmarkEnd w:id="86"/>
    <w:p w14:paraId="5A7C926B" w14:textId="77777777" w:rsidR="005025F9" w:rsidRDefault="005025F9" w:rsidP="00E24A26">
      <w:pPr>
        <w:spacing w:after="0" w:line="240" w:lineRule="auto"/>
        <w:jc w:val="both"/>
        <w:rPr>
          <w:rFonts w:ascii="Arial" w:hAnsi="Arial" w:cs="Arial"/>
        </w:rPr>
      </w:pPr>
    </w:p>
    <w:p w14:paraId="7809FE8A" w14:textId="77777777" w:rsidR="000D4BF8" w:rsidRDefault="000D4BF8" w:rsidP="00E24A26">
      <w:pPr>
        <w:spacing w:after="0" w:line="240" w:lineRule="auto"/>
        <w:jc w:val="both"/>
        <w:rPr>
          <w:rFonts w:ascii="Arial" w:hAnsi="Arial" w:cs="Arial"/>
        </w:rPr>
      </w:pPr>
      <w:r w:rsidRPr="000D4BF8">
        <w:rPr>
          <w:rFonts w:ascii="Arial" w:hAnsi="Arial" w:cs="Arial"/>
        </w:rPr>
        <w:t>La vie en collectivité impose un certain nombre de contraintes en matière d’entrées et de sorties de l’</w:t>
      </w:r>
      <w:r w:rsidR="004024B1">
        <w:rPr>
          <w:rFonts w:ascii="Arial" w:hAnsi="Arial" w:cs="Arial"/>
        </w:rPr>
        <w:t>Établissement</w:t>
      </w:r>
      <w:r w:rsidRPr="000D4BF8">
        <w:rPr>
          <w:rFonts w:ascii="Arial" w:hAnsi="Arial" w:cs="Arial"/>
        </w:rPr>
        <w:t xml:space="preserve">, de visites aux personnes, de restauration, d’accès aux pièces communes (salle à manger, salle d’animation, salle de télévision…). </w:t>
      </w:r>
    </w:p>
    <w:p w14:paraId="3276F503" w14:textId="77777777" w:rsidR="00164381" w:rsidRDefault="00164381" w:rsidP="00E24A26">
      <w:pPr>
        <w:spacing w:after="0" w:line="240" w:lineRule="auto"/>
        <w:jc w:val="both"/>
        <w:rPr>
          <w:rFonts w:ascii="Arial" w:hAnsi="Arial" w:cs="Arial"/>
        </w:rPr>
      </w:pPr>
    </w:p>
    <w:p w14:paraId="18A237C1" w14:textId="569C356D" w:rsidR="00164381" w:rsidRDefault="00164381" w:rsidP="00E24A26">
      <w:pPr>
        <w:spacing w:after="0" w:line="240" w:lineRule="auto"/>
        <w:jc w:val="both"/>
        <w:rPr>
          <w:rFonts w:ascii="Arial" w:hAnsi="Arial" w:cs="Arial"/>
        </w:rPr>
      </w:pPr>
      <w:r w:rsidRPr="002555B3">
        <w:rPr>
          <w:rFonts w:ascii="Arial" w:hAnsi="Arial" w:cs="Arial"/>
        </w:rPr>
        <w:t xml:space="preserve">En rapport à leur Projet personnalisé, </w:t>
      </w:r>
      <w:r>
        <w:rPr>
          <w:rFonts w:ascii="Arial" w:hAnsi="Arial" w:cs="Arial"/>
        </w:rPr>
        <w:t>certaines personnes accueillies</w:t>
      </w:r>
      <w:r w:rsidRPr="002555B3">
        <w:rPr>
          <w:rFonts w:ascii="Arial" w:hAnsi="Arial" w:cs="Arial"/>
        </w:rPr>
        <w:t xml:space="preserve"> ont la possibilité d’effectuer des sorties libres. Pour ce faire, ils doivent impérativement prévenir, préalablement, l’accompagnant </w:t>
      </w:r>
      <w:r>
        <w:rPr>
          <w:rFonts w:ascii="Arial" w:hAnsi="Arial" w:cs="Arial"/>
        </w:rPr>
        <w:t>de l’Etablissement</w:t>
      </w:r>
      <w:r w:rsidRPr="002555B3">
        <w:rPr>
          <w:rFonts w:ascii="Arial" w:hAnsi="Arial" w:cs="Arial"/>
        </w:rPr>
        <w:t xml:space="preserve"> et indiquer le lieu de cette sortie, les horaires, les modalités de transport et respecter le cadre déterminé</w:t>
      </w:r>
      <w:r>
        <w:rPr>
          <w:rFonts w:ascii="Arial" w:hAnsi="Arial" w:cs="Arial"/>
        </w:rPr>
        <w:t>.</w:t>
      </w:r>
    </w:p>
    <w:p w14:paraId="22419B6A" w14:textId="77777777" w:rsidR="00164381" w:rsidRPr="000D4BF8" w:rsidRDefault="00164381" w:rsidP="00E24A26">
      <w:pPr>
        <w:spacing w:after="0" w:line="240" w:lineRule="auto"/>
        <w:jc w:val="both"/>
        <w:rPr>
          <w:rFonts w:ascii="Arial" w:hAnsi="Arial" w:cs="Arial"/>
        </w:rPr>
      </w:pPr>
    </w:p>
    <w:p w14:paraId="49F4031B" w14:textId="77777777" w:rsidR="000D4BF8" w:rsidRDefault="000D4BF8" w:rsidP="00E24A26">
      <w:pPr>
        <w:spacing w:after="0" w:line="240" w:lineRule="auto"/>
        <w:jc w:val="both"/>
        <w:rPr>
          <w:rFonts w:ascii="Arial" w:hAnsi="Arial" w:cs="Arial"/>
          <w:color w:val="000000" w:themeColor="text1"/>
        </w:rPr>
      </w:pPr>
      <w:r w:rsidRPr="00052FD9">
        <w:rPr>
          <w:rFonts w:ascii="Arial" w:hAnsi="Arial" w:cs="Arial"/>
          <w:color w:val="000000" w:themeColor="text1"/>
        </w:rPr>
        <w:t>Afin de respecter au mieux les besoins des personnes accueilles, l’</w:t>
      </w:r>
      <w:r w:rsidR="004024B1" w:rsidRPr="00052FD9">
        <w:rPr>
          <w:rFonts w:ascii="Arial" w:hAnsi="Arial" w:cs="Arial"/>
          <w:color w:val="000000" w:themeColor="text1"/>
        </w:rPr>
        <w:t>Établissement</w:t>
      </w:r>
      <w:r w:rsidRPr="00052FD9">
        <w:rPr>
          <w:rFonts w:ascii="Arial" w:hAnsi="Arial" w:cs="Arial"/>
          <w:color w:val="000000" w:themeColor="text1"/>
        </w:rPr>
        <w:t xml:space="preserve"> propose les repères suivants :</w:t>
      </w:r>
    </w:p>
    <w:p w14:paraId="7E2CE699" w14:textId="77777777" w:rsidR="00D20C5B" w:rsidRPr="00052FD9" w:rsidRDefault="00D20C5B" w:rsidP="00E24A26">
      <w:pPr>
        <w:spacing w:after="0" w:line="240" w:lineRule="auto"/>
        <w:jc w:val="both"/>
        <w:rPr>
          <w:rFonts w:ascii="Arial" w:hAnsi="Arial" w:cs="Arial"/>
          <w:color w:val="000000" w:themeColor="text1"/>
        </w:rPr>
      </w:pPr>
    </w:p>
    <w:p w14:paraId="3127F53B" w14:textId="1B976B74" w:rsidR="000D4BF8" w:rsidRPr="00052FD9" w:rsidRDefault="000D4BF8" w:rsidP="00D20C5B">
      <w:pPr>
        <w:spacing w:after="0" w:line="240" w:lineRule="auto"/>
        <w:contextualSpacing/>
        <w:jc w:val="both"/>
        <w:rPr>
          <w:rFonts w:ascii="Arial" w:hAnsi="Arial" w:cs="Arial"/>
          <w:color w:val="000000" w:themeColor="text1"/>
        </w:rPr>
      </w:pPr>
      <w:r w:rsidRPr="00052FD9">
        <w:rPr>
          <w:rFonts w:ascii="Arial" w:hAnsi="Arial" w:cs="Arial"/>
          <w:b/>
          <w:color w:val="000000" w:themeColor="text1"/>
          <w:u w:val="single"/>
        </w:rPr>
        <w:t>Horaires d’entrée et de sortie</w:t>
      </w:r>
      <w:r w:rsidRPr="00052FD9">
        <w:rPr>
          <w:rFonts w:ascii="Arial" w:hAnsi="Arial" w:cs="Arial"/>
          <w:color w:val="000000" w:themeColor="text1"/>
        </w:rPr>
        <w:t xml:space="preserve"> : </w:t>
      </w:r>
      <w:r w:rsidR="00ED6CAA" w:rsidRPr="00052FD9">
        <w:rPr>
          <w:rFonts w:ascii="Arial" w:hAnsi="Arial" w:cs="Arial"/>
          <w:color w:val="000000" w:themeColor="text1"/>
        </w:rPr>
        <w:t>s</w:t>
      </w:r>
      <w:r w:rsidRPr="00052FD9">
        <w:rPr>
          <w:rFonts w:ascii="Arial" w:hAnsi="Arial" w:cs="Arial"/>
          <w:color w:val="000000" w:themeColor="text1"/>
        </w:rPr>
        <w:t>elon les disponibilités de chacun.</w:t>
      </w:r>
      <w:r w:rsidR="00052FD9">
        <w:rPr>
          <w:rFonts w:ascii="Arial" w:hAnsi="Arial" w:cs="Arial"/>
          <w:color w:val="000000" w:themeColor="text1"/>
        </w:rPr>
        <w:t xml:space="preserve"> </w:t>
      </w:r>
    </w:p>
    <w:p w14:paraId="64F7AAC7" w14:textId="77777777" w:rsidR="0005237C" w:rsidRPr="0005237C" w:rsidRDefault="0005237C" w:rsidP="00E24A26">
      <w:pPr>
        <w:spacing w:after="0" w:line="240" w:lineRule="auto"/>
        <w:contextualSpacing/>
        <w:jc w:val="both"/>
        <w:rPr>
          <w:rFonts w:ascii="Arial" w:hAnsi="Arial" w:cs="Arial"/>
        </w:rPr>
      </w:pPr>
    </w:p>
    <w:p w14:paraId="0C5F860A" w14:textId="77777777" w:rsidR="000D4BF8" w:rsidRPr="000D4BF8" w:rsidRDefault="000D4BF8" w:rsidP="00E24A26">
      <w:pPr>
        <w:pStyle w:val="Titre2"/>
        <w:spacing w:line="240" w:lineRule="auto"/>
      </w:pPr>
      <w:bookmarkStart w:id="87" w:name="_Toc182919616"/>
      <w:bookmarkStart w:id="88" w:name="_Toc230866671"/>
      <w:bookmarkStart w:id="89" w:name="_Hlk179968963"/>
      <w:r w:rsidRPr="000D4BF8">
        <w:t>Article 4.2 : respect du cadre de vie</w:t>
      </w:r>
      <w:bookmarkEnd w:id="87"/>
      <w:bookmarkEnd w:id="88"/>
    </w:p>
    <w:bookmarkEnd w:id="89"/>
    <w:p w14:paraId="47A5D6C5" w14:textId="77777777" w:rsidR="005025F9" w:rsidRDefault="005025F9" w:rsidP="00E24A26">
      <w:pPr>
        <w:spacing w:after="0" w:line="240" w:lineRule="auto"/>
        <w:jc w:val="both"/>
        <w:rPr>
          <w:rFonts w:ascii="Arial" w:hAnsi="Arial" w:cs="Arial"/>
        </w:rPr>
      </w:pPr>
    </w:p>
    <w:p w14:paraId="402D12B1" w14:textId="77777777" w:rsidR="000D4BF8" w:rsidRPr="000D4BF8" w:rsidRDefault="000D4BF8" w:rsidP="00E24A26">
      <w:pPr>
        <w:spacing w:after="0" w:line="240" w:lineRule="auto"/>
        <w:jc w:val="both"/>
        <w:rPr>
          <w:rFonts w:ascii="Arial" w:hAnsi="Arial" w:cs="Arial"/>
        </w:rPr>
      </w:pPr>
      <w:r w:rsidRPr="000D4BF8">
        <w:rPr>
          <w:rFonts w:ascii="Arial" w:hAnsi="Arial" w:cs="Arial"/>
        </w:rPr>
        <w:t>L’utilisation de postes (télévision, radio), l’organisation d’événements privés et les visites dans les chambres doivent se faire dans le respect de la tranquillité des autres personnes accueillies. En cas de difficultés auditives, le port d'écouteurs peut être demandé. Une tenue correcte est exigée dans les lieux collectifs intérieurs et extérieurs.</w:t>
      </w:r>
    </w:p>
    <w:p w14:paraId="1C32E2F3" w14:textId="77777777" w:rsidR="0075308D" w:rsidRDefault="0075308D" w:rsidP="00E24A26">
      <w:pPr>
        <w:spacing w:after="0" w:line="240" w:lineRule="auto"/>
        <w:jc w:val="both"/>
      </w:pPr>
    </w:p>
    <w:p w14:paraId="6739452A" w14:textId="77777777" w:rsidR="000D4BF8" w:rsidRPr="000D4BF8" w:rsidRDefault="000D4BF8" w:rsidP="00E24A26">
      <w:pPr>
        <w:pStyle w:val="Titre2"/>
        <w:spacing w:line="240" w:lineRule="auto"/>
        <w:rPr>
          <w:sz w:val="20"/>
          <w:szCs w:val="20"/>
        </w:rPr>
      </w:pPr>
      <w:bookmarkStart w:id="90" w:name="_Toc182919617"/>
      <w:bookmarkStart w:id="91" w:name="_Toc230866672"/>
      <w:r w:rsidRPr="000D4BF8">
        <w:t>Article 4.3 : restauration</w:t>
      </w:r>
      <w:bookmarkEnd w:id="90"/>
      <w:bookmarkEnd w:id="91"/>
    </w:p>
    <w:p w14:paraId="1B1F41A3" w14:textId="77777777" w:rsidR="005025F9" w:rsidRDefault="005025F9" w:rsidP="00E24A26">
      <w:pPr>
        <w:spacing w:after="0" w:line="240" w:lineRule="auto"/>
        <w:ind w:left="426"/>
        <w:contextualSpacing/>
        <w:jc w:val="both"/>
        <w:rPr>
          <w:rFonts w:ascii="Arial" w:hAnsi="Arial" w:cs="Arial"/>
          <w:b/>
          <w:u w:val="single"/>
        </w:rPr>
      </w:pPr>
    </w:p>
    <w:p w14:paraId="1925DAD7" w14:textId="77777777" w:rsidR="000D4BF8" w:rsidRPr="000D4BF8" w:rsidRDefault="000D4BF8" w:rsidP="00C25D0F">
      <w:pPr>
        <w:numPr>
          <w:ilvl w:val="0"/>
          <w:numId w:val="30"/>
        </w:numPr>
        <w:spacing w:after="0" w:line="240" w:lineRule="auto"/>
        <w:ind w:left="426"/>
        <w:contextualSpacing/>
        <w:jc w:val="both"/>
        <w:rPr>
          <w:rFonts w:ascii="Arial" w:hAnsi="Arial" w:cs="Arial"/>
          <w:b/>
          <w:u w:val="single"/>
        </w:rPr>
      </w:pPr>
      <w:r w:rsidRPr="000D4BF8">
        <w:rPr>
          <w:rFonts w:ascii="Arial" w:hAnsi="Arial" w:cs="Arial"/>
          <w:b/>
          <w:u w:val="single"/>
        </w:rPr>
        <w:t xml:space="preserve">Horaires des repas </w:t>
      </w:r>
    </w:p>
    <w:p w14:paraId="5C492EAA" w14:textId="77777777" w:rsidR="000D4BF8" w:rsidRDefault="002A3403" w:rsidP="00E24A26">
      <w:pPr>
        <w:spacing w:after="0" w:line="240" w:lineRule="auto"/>
        <w:jc w:val="both"/>
        <w:rPr>
          <w:rFonts w:ascii="Arial" w:hAnsi="Arial" w:cs="Arial"/>
        </w:rPr>
      </w:pPr>
      <w:r w:rsidRPr="000D4BF8">
        <w:rPr>
          <w:rFonts w:ascii="Arial" w:hAnsi="Arial" w:cs="Arial"/>
        </w:rPr>
        <w:t>Les repas sont servis en salle commune ou en chambre aux heures suivantes :</w:t>
      </w:r>
    </w:p>
    <w:p w14:paraId="696BE4EF" w14:textId="77777777" w:rsidR="004208B4" w:rsidRPr="000D4BF8" w:rsidRDefault="004208B4" w:rsidP="00E24A26">
      <w:pPr>
        <w:spacing w:after="0" w:line="240" w:lineRule="auto"/>
        <w:jc w:val="both"/>
        <w:rPr>
          <w:rFonts w:ascii="Arial" w:hAnsi="Arial" w:cs="Arial"/>
        </w:rPr>
      </w:pPr>
    </w:p>
    <w:p w14:paraId="7E901150" w14:textId="77777777" w:rsidR="000D4BF8" w:rsidRDefault="000D4BF8" w:rsidP="00C25D0F">
      <w:pPr>
        <w:numPr>
          <w:ilvl w:val="1"/>
          <w:numId w:val="29"/>
        </w:numPr>
        <w:spacing w:after="0" w:line="240" w:lineRule="auto"/>
        <w:ind w:left="993"/>
        <w:contextualSpacing/>
        <w:jc w:val="both"/>
        <w:rPr>
          <w:rFonts w:ascii="Arial" w:hAnsi="Arial" w:cs="Arial"/>
        </w:rPr>
      </w:pPr>
      <w:r w:rsidRPr="000D4BF8">
        <w:rPr>
          <w:rFonts w:ascii="Arial" w:hAnsi="Arial" w:cs="Arial"/>
        </w:rPr>
        <w:t xml:space="preserve">Le petit déjeuner : entre </w:t>
      </w:r>
      <w:r>
        <w:rPr>
          <w:rFonts w:ascii="Arial" w:hAnsi="Arial" w:cs="Arial"/>
        </w:rPr>
        <w:t>7</w:t>
      </w:r>
      <w:r w:rsidRPr="000D4BF8">
        <w:rPr>
          <w:rFonts w:ascii="Arial" w:hAnsi="Arial" w:cs="Arial"/>
        </w:rPr>
        <w:t>h30 et 09h30</w:t>
      </w:r>
      <w:r>
        <w:rPr>
          <w:rFonts w:ascii="Arial" w:hAnsi="Arial" w:cs="Arial"/>
        </w:rPr>
        <w:t>, au-delà une collation est proposée</w:t>
      </w:r>
    </w:p>
    <w:p w14:paraId="77F516EE" w14:textId="77777777" w:rsidR="000D4BF8" w:rsidRDefault="000D4BF8" w:rsidP="00C25D0F">
      <w:pPr>
        <w:numPr>
          <w:ilvl w:val="1"/>
          <w:numId w:val="29"/>
        </w:numPr>
        <w:spacing w:after="0" w:line="240" w:lineRule="auto"/>
        <w:ind w:left="993"/>
        <w:contextualSpacing/>
        <w:jc w:val="both"/>
        <w:rPr>
          <w:rFonts w:ascii="Arial" w:hAnsi="Arial" w:cs="Arial"/>
        </w:rPr>
      </w:pPr>
      <w:r w:rsidRPr="000D4BF8">
        <w:rPr>
          <w:rFonts w:ascii="Arial" w:hAnsi="Arial" w:cs="Arial"/>
        </w:rPr>
        <w:t>Le déjeuner : entre 12h00 et 13h ;</w:t>
      </w:r>
    </w:p>
    <w:p w14:paraId="107DA5D2" w14:textId="77777777" w:rsidR="000D4BF8" w:rsidRDefault="000D4BF8" w:rsidP="00C25D0F">
      <w:pPr>
        <w:numPr>
          <w:ilvl w:val="1"/>
          <w:numId w:val="29"/>
        </w:numPr>
        <w:spacing w:after="0" w:line="240" w:lineRule="auto"/>
        <w:ind w:left="993"/>
        <w:contextualSpacing/>
        <w:jc w:val="both"/>
        <w:rPr>
          <w:rFonts w:ascii="Arial" w:hAnsi="Arial" w:cs="Arial"/>
        </w:rPr>
      </w:pPr>
      <w:r w:rsidRPr="000D4BF8">
        <w:rPr>
          <w:rFonts w:ascii="Arial" w:hAnsi="Arial" w:cs="Arial"/>
        </w:rPr>
        <w:t>Le goûter : entre 16h et 17h ;</w:t>
      </w:r>
    </w:p>
    <w:p w14:paraId="3F4F186B" w14:textId="77777777" w:rsidR="000D4BF8" w:rsidRDefault="000D4BF8" w:rsidP="00C25D0F">
      <w:pPr>
        <w:numPr>
          <w:ilvl w:val="1"/>
          <w:numId w:val="29"/>
        </w:numPr>
        <w:spacing w:after="0" w:line="240" w:lineRule="auto"/>
        <w:ind w:left="993"/>
        <w:contextualSpacing/>
        <w:jc w:val="both"/>
        <w:rPr>
          <w:rFonts w:ascii="Arial" w:hAnsi="Arial" w:cs="Arial"/>
        </w:rPr>
      </w:pPr>
      <w:r w:rsidRPr="000D4BF8">
        <w:rPr>
          <w:rFonts w:ascii="Arial" w:hAnsi="Arial" w:cs="Arial"/>
        </w:rPr>
        <w:t>Le dîner : entre 18h</w:t>
      </w:r>
      <w:r>
        <w:rPr>
          <w:rFonts w:ascii="Arial" w:hAnsi="Arial" w:cs="Arial"/>
        </w:rPr>
        <w:t>15</w:t>
      </w:r>
      <w:r w:rsidRPr="000D4BF8">
        <w:rPr>
          <w:rFonts w:ascii="Arial" w:hAnsi="Arial" w:cs="Arial"/>
        </w:rPr>
        <w:t xml:space="preserve"> et 19h</w:t>
      </w:r>
      <w:r>
        <w:rPr>
          <w:rFonts w:ascii="Arial" w:hAnsi="Arial" w:cs="Arial"/>
        </w:rPr>
        <w:t>30</w:t>
      </w:r>
      <w:r w:rsidRPr="000D4BF8">
        <w:rPr>
          <w:rFonts w:ascii="Arial" w:hAnsi="Arial" w:cs="Arial"/>
        </w:rPr>
        <w:t xml:space="preserve"> ; </w:t>
      </w:r>
    </w:p>
    <w:p w14:paraId="5868A460" w14:textId="77777777" w:rsidR="000D4BF8" w:rsidRDefault="000D4BF8" w:rsidP="00C25D0F">
      <w:pPr>
        <w:numPr>
          <w:ilvl w:val="1"/>
          <w:numId w:val="29"/>
        </w:numPr>
        <w:spacing w:after="0" w:line="240" w:lineRule="auto"/>
        <w:ind w:left="993"/>
        <w:contextualSpacing/>
        <w:jc w:val="both"/>
        <w:rPr>
          <w:rFonts w:ascii="Arial" w:hAnsi="Arial" w:cs="Arial"/>
        </w:rPr>
      </w:pPr>
      <w:r w:rsidRPr="000D4BF8">
        <w:rPr>
          <w:rFonts w:ascii="Arial" w:hAnsi="Arial" w:cs="Arial"/>
        </w:rPr>
        <w:t xml:space="preserve">Les encas de nuit : suivant les besoins ou les prescriptions médicales. </w:t>
      </w:r>
    </w:p>
    <w:p w14:paraId="4176D91B" w14:textId="77777777" w:rsidR="005074E1" w:rsidRPr="000D4BF8" w:rsidRDefault="005074E1" w:rsidP="00E24A26">
      <w:pPr>
        <w:spacing w:after="0" w:line="240" w:lineRule="auto"/>
        <w:ind w:left="993"/>
        <w:contextualSpacing/>
        <w:jc w:val="both"/>
        <w:rPr>
          <w:rFonts w:ascii="Arial" w:hAnsi="Arial" w:cs="Arial"/>
        </w:rPr>
      </w:pPr>
    </w:p>
    <w:p w14:paraId="0773BFAC" w14:textId="77777777" w:rsidR="000D4BF8" w:rsidRPr="000D4BF8" w:rsidRDefault="000D4BF8" w:rsidP="00E24A26">
      <w:pPr>
        <w:spacing w:after="0" w:line="240" w:lineRule="auto"/>
        <w:jc w:val="both"/>
        <w:rPr>
          <w:rFonts w:ascii="Arial" w:hAnsi="Arial" w:cs="Arial"/>
        </w:rPr>
      </w:pPr>
      <w:r w:rsidRPr="000D4BF8">
        <w:rPr>
          <w:rFonts w:ascii="Arial" w:hAnsi="Arial" w:cs="Arial"/>
        </w:rPr>
        <w:t xml:space="preserve">Toute absence à l'un des repas doit être signalée au moins la veille auprès du service. </w:t>
      </w:r>
    </w:p>
    <w:p w14:paraId="7E8CDB4F" w14:textId="77777777" w:rsidR="000D4BF8" w:rsidRDefault="000D4BF8" w:rsidP="00E24A26">
      <w:pPr>
        <w:spacing w:after="0" w:line="240" w:lineRule="auto"/>
        <w:jc w:val="both"/>
        <w:rPr>
          <w:rFonts w:ascii="Arial" w:hAnsi="Arial" w:cs="Arial"/>
        </w:rPr>
      </w:pPr>
      <w:r w:rsidRPr="000D4BF8">
        <w:rPr>
          <w:rFonts w:ascii="Arial" w:hAnsi="Arial" w:cs="Arial"/>
        </w:rPr>
        <w:t xml:space="preserve">L'invitation à déjeuner ou à dîner de parents ou d'amis doit être signalée au plus tard la veille auprès des accompagnants ou du cadre socio-éducatif, afin d’être organisée dans les meilleures conditions. </w:t>
      </w:r>
    </w:p>
    <w:p w14:paraId="7CC65DE1" w14:textId="77777777" w:rsidR="00164381" w:rsidRPr="000D4BF8" w:rsidRDefault="00164381" w:rsidP="00E24A26">
      <w:pPr>
        <w:spacing w:after="0" w:line="240" w:lineRule="auto"/>
        <w:jc w:val="both"/>
        <w:rPr>
          <w:rFonts w:ascii="Arial" w:hAnsi="Arial" w:cs="Arial"/>
        </w:rPr>
      </w:pPr>
    </w:p>
    <w:p w14:paraId="610C8E6D" w14:textId="77777777" w:rsidR="000D4BF8" w:rsidRDefault="000D4BF8" w:rsidP="00E24A26">
      <w:pPr>
        <w:spacing w:after="0" w:line="240" w:lineRule="auto"/>
        <w:jc w:val="both"/>
        <w:rPr>
          <w:rFonts w:ascii="Arial" w:hAnsi="Arial" w:cs="Arial"/>
        </w:rPr>
      </w:pPr>
      <w:r w:rsidRPr="000D4BF8">
        <w:rPr>
          <w:rFonts w:ascii="Arial" w:hAnsi="Arial" w:cs="Arial"/>
        </w:rPr>
        <w:t>Le prix du repas est fixé par</w:t>
      </w:r>
      <w:r w:rsidR="00C80C93">
        <w:rPr>
          <w:rFonts w:ascii="Arial" w:hAnsi="Arial" w:cs="Arial"/>
        </w:rPr>
        <w:t xml:space="preserve"> le conseil d’administration</w:t>
      </w:r>
      <w:r w:rsidRPr="000D4BF8">
        <w:rPr>
          <w:rFonts w:ascii="Arial" w:hAnsi="Arial" w:cs="Arial"/>
        </w:rPr>
        <w:t xml:space="preserve"> et </w:t>
      </w:r>
      <w:r w:rsidRPr="00E10EA8">
        <w:rPr>
          <w:rFonts w:ascii="Arial" w:hAnsi="Arial" w:cs="Arial"/>
        </w:rPr>
        <w:t>affiché dans le hall d’accueil</w:t>
      </w:r>
      <w:r w:rsidRPr="000D4BF8">
        <w:rPr>
          <w:rFonts w:ascii="Arial" w:hAnsi="Arial" w:cs="Arial"/>
        </w:rPr>
        <w:t xml:space="preserve"> de </w:t>
      </w:r>
      <w:r w:rsidR="00764046">
        <w:rPr>
          <w:rFonts w:ascii="Arial" w:hAnsi="Arial" w:cs="Arial"/>
        </w:rPr>
        <w:t>la</w:t>
      </w:r>
      <w:r w:rsidRPr="000D4BF8">
        <w:rPr>
          <w:rFonts w:ascii="Arial" w:hAnsi="Arial" w:cs="Arial"/>
        </w:rPr>
        <w:t xml:space="preserve"> structure. Le règlement se fait auprès </w:t>
      </w:r>
      <w:bookmarkStart w:id="92" w:name="_Hlk212554675"/>
      <w:r w:rsidR="003D4276">
        <w:rPr>
          <w:rFonts w:ascii="Arial" w:hAnsi="Arial" w:cs="Arial"/>
        </w:rPr>
        <w:t xml:space="preserve">de la </w:t>
      </w:r>
      <w:bookmarkEnd w:id="92"/>
      <w:r w:rsidR="008B4AC9" w:rsidRPr="008B4AC9">
        <w:rPr>
          <w:rFonts w:ascii="Arial" w:hAnsi="Arial" w:cs="Arial"/>
        </w:rPr>
        <w:t>trésorerie des établissements hospitaliers du Territoire de Belfort.</w:t>
      </w:r>
    </w:p>
    <w:p w14:paraId="39C0D805" w14:textId="77777777" w:rsidR="00E24A26" w:rsidRDefault="00E24A26" w:rsidP="00E24A26">
      <w:pPr>
        <w:spacing w:after="0" w:line="240" w:lineRule="auto"/>
        <w:jc w:val="both"/>
        <w:rPr>
          <w:rFonts w:ascii="Arial" w:hAnsi="Arial" w:cs="Arial"/>
        </w:rPr>
      </w:pPr>
    </w:p>
    <w:p w14:paraId="362C0B4A" w14:textId="77777777" w:rsidR="000D4BF8" w:rsidRPr="000D4BF8" w:rsidRDefault="000D4BF8" w:rsidP="00C25D0F">
      <w:pPr>
        <w:numPr>
          <w:ilvl w:val="0"/>
          <w:numId w:val="30"/>
        </w:numPr>
        <w:spacing w:after="0" w:line="240" w:lineRule="auto"/>
        <w:ind w:left="426"/>
        <w:contextualSpacing/>
        <w:jc w:val="both"/>
        <w:rPr>
          <w:rFonts w:ascii="Arial" w:hAnsi="Arial" w:cs="Arial"/>
          <w:b/>
          <w:u w:val="single"/>
        </w:rPr>
      </w:pPr>
      <w:r w:rsidRPr="000D4BF8">
        <w:rPr>
          <w:rFonts w:ascii="Arial" w:hAnsi="Arial" w:cs="Arial"/>
          <w:b/>
          <w:u w:val="single"/>
        </w:rPr>
        <w:t>Menus</w:t>
      </w:r>
    </w:p>
    <w:p w14:paraId="52B9D6B2" w14:textId="77777777" w:rsidR="000D4BF8" w:rsidRDefault="000D4BF8" w:rsidP="00E24A26">
      <w:pPr>
        <w:spacing w:after="0" w:line="240" w:lineRule="auto"/>
        <w:rPr>
          <w:rFonts w:ascii="Aptos" w:hAnsi="Aptos"/>
        </w:rPr>
      </w:pPr>
      <w:r w:rsidRPr="000D4BF8">
        <w:rPr>
          <w:rFonts w:ascii="Arial" w:hAnsi="Arial" w:cs="Arial"/>
        </w:rPr>
        <w:t xml:space="preserve"> Les menus sont établis de manière à être équilibrés avec l’intervention ponctuelle de la diététicienne. Les différents régimes alimentaires, qu’ils soient liés à des prescriptions médicales ou à des pratiques religieuses, sont pris en compte</w:t>
      </w:r>
      <w:r w:rsidRPr="000D4BF8">
        <w:rPr>
          <w:rFonts w:ascii="Aptos" w:hAnsi="Aptos"/>
        </w:rPr>
        <w:t xml:space="preserve">. </w:t>
      </w:r>
      <w:r w:rsidRPr="000D4BF8">
        <w:rPr>
          <w:rFonts w:ascii="Arial" w:hAnsi="Arial" w:cs="Arial"/>
        </w:rPr>
        <w:t>Les préférences, goûts et aversions de chaque personne accueillie sont recueillis dès l’admission et intégrés dans le cadre de leur projet personnalisé.</w:t>
      </w:r>
      <w:r w:rsidRPr="000D4BF8">
        <w:rPr>
          <w:rFonts w:ascii="Aptos" w:hAnsi="Aptos"/>
        </w:rPr>
        <w:t xml:space="preserve"> </w:t>
      </w:r>
    </w:p>
    <w:p w14:paraId="3E6E4913" w14:textId="77777777" w:rsidR="00164381" w:rsidRPr="000D4BF8" w:rsidRDefault="00164381" w:rsidP="00E24A26">
      <w:pPr>
        <w:spacing w:after="0" w:line="240" w:lineRule="auto"/>
        <w:rPr>
          <w:rFonts w:ascii="Aptos" w:hAnsi="Aptos"/>
        </w:rPr>
      </w:pPr>
    </w:p>
    <w:p w14:paraId="27F632A6" w14:textId="6B1A5B4C" w:rsidR="000D4BF8" w:rsidRPr="000D4BF8" w:rsidRDefault="000D4BF8" w:rsidP="00E24A26">
      <w:pPr>
        <w:spacing w:after="0" w:line="240" w:lineRule="auto"/>
        <w:jc w:val="both"/>
        <w:rPr>
          <w:rFonts w:ascii="Arial" w:hAnsi="Arial" w:cs="Arial"/>
        </w:rPr>
      </w:pPr>
      <w:r w:rsidRPr="000D4BF8">
        <w:rPr>
          <w:rFonts w:ascii="Arial" w:hAnsi="Arial" w:cs="Arial"/>
        </w:rPr>
        <w:t xml:space="preserve">Une commission </w:t>
      </w:r>
      <w:r w:rsidR="00941152">
        <w:rPr>
          <w:rFonts w:ascii="Arial" w:hAnsi="Arial" w:cs="Arial"/>
        </w:rPr>
        <w:t>repas</w:t>
      </w:r>
      <w:r w:rsidR="00052FD9">
        <w:rPr>
          <w:rFonts w:ascii="Arial" w:hAnsi="Arial" w:cs="Arial"/>
          <w:i/>
          <w:iCs/>
          <w:color w:val="00B0F0"/>
        </w:rPr>
        <w:t xml:space="preserve"> </w:t>
      </w:r>
      <w:r w:rsidRPr="000D4BF8">
        <w:rPr>
          <w:rFonts w:ascii="Arial" w:hAnsi="Arial" w:cs="Arial"/>
        </w:rPr>
        <w:t>se réunit régulièrement.</w:t>
      </w:r>
    </w:p>
    <w:p w14:paraId="7F5B767C" w14:textId="77777777" w:rsidR="00AA4B1F" w:rsidRPr="00AA4B1F" w:rsidRDefault="00AA4B1F" w:rsidP="005B3CAE">
      <w:pPr>
        <w:pStyle w:val="Titre2"/>
      </w:pPr>
      <w:bookmarkStart w:id="93" w:name="_Toc182919618"/>
      <w:bookmarkStart w:id="94" w:name="_Toc230866673"/>
      <w:r w:rsidRPr="00AA4B1F">
        <w:lastRenderedPageBreak/>
        <w:t>Article 4.4 : activités et loisirs</w:t>
      </w:r>
      <w:bookmarkEnd w:id="93"/>
      <w:bookmarkEnd w:id="94"/>
    </w:p>
    <w:p w14:paraId="72DD7485" w14:textId="77777777" w:rsidR="005025F9" w:rsidRDefault="005025F9" w:rsidP="00AA4B1F">
      <w:pPr>
        <w:spacing w:after="0" w:line="276" w:lineRule="auto"/>
        <w:jc w:val="both"/>
        <w:rPr>
          <w:rFonts w:ascii="Arial" w:hAnsi="Arial" w:cs="Arial"/>
        </w:rPr>
      </w:pPr>
    </w:p>
    <w:p w14:paraId="34CC0DB9" w14:textId="77777777" w:rsidR="00AA4B1F" w:rsidRDefault="00AA4B1F" w:rsidP="00AA4B1F">
      <w:pPr>
        <w:spacing w:after="0" w:line="276" w:lineRule="auto"/>
        <w:jc w:val="both"/>
        <w:rPr>
          <w:rFonts w:ascii="Arial" w:hAnsi="Arial" w:cs="Arial"/>
        </w:rPr>
      </w:pPr>
      <w:r w:rsidRPr="00AA4B1F">
        <w:rPr>
          <w:rFonts w:ascii="Arial" w:hAnsi="Arial" w:cs="Arial"/>
        </w:rPr>
        <w:t xml:space="preserve">Conformément aux orientations du Projet d’Etablissement, des temps d’animation et d’activités seront proposés régulièrement aux </w:t>
      </w:r>
      <w:r w:rsidR="00E24A26">
        <w:rPr>
          <w:rFonts w:ascii="Arial" w:hAnsi="Arial" w:cs="Arial"/>
        </w:rPr>
        <w:t>personnes accueillies</w:t>
      </w:r>
      <w:r w:rsidRPr="00AA4B1F">
        <w:rPr>
          <w:rFonts w:ascii="Arial" w:hAnsi="Arial" w:cs="Arial"/>
        </w:rPr>
        <w:t>.</w:t>
      </w:r>
    </w:p>
    <w:p w14:paraId="13375258" w14:textId="77777777" w:rsidR="002A3403" w:rsidRPr="00AA4B1F" w:rsidRDefault="002A3403" w:rsidP="00AA4B1F">
      <w:pPr>
        <w:spacing w:after="0" w:line="276" w:lineRule="auto"/>
        <w:jc w:val="both"/>
        <w:rPr>
          <w:rFonts w:ascii="Arial" w:hAnsi="Arial" w:cs="Arial"/>
        </w:rPr>
      </w:pPr>
    </w:p>
    <w:p w14:paraId="4C5EAF2B" w14:textId="77777777" w:rsidR="00AA4B1F" w:rsidRPr="00AA4B1F" w:rsidRDefault="00AA4B1F" w:rsidP="00AA4B1F">
      <w:pPr>
        <w:spacing w:after="0" w:line="276" w:lineRule="auto"/>
        <w:jc w:val="both"/>
        <w:rPr>
          <w:rFonts w:ascii="Arial" w:hAnsi="Arial" w:cs="Arial"/>
        </w:rPr>
      </w:pPr>
      <w:r w:rsidRPr="00AA4B1F">
        <w:rPr>
          <w:rFonts w:ascii="Arial" w:hAnsi="Arial" w:cs="Arial"/>
        </w:rPr>
        <w:t xml:space="preserve">En semaine, lorsque l’effectif est complet sur les deux équipes, les présences sont habituellement : </w:t>
      </w:r>
    </w:p>
    <w:p w14:paraId="6772DD1C" w14:textId="77777777" w:rsidR="00AA4B1F" w:rsidRPr="00AA4B1F" w:rsidRDefault="00AA4B1F" w:rsidP="00C25D0F">
      <w:pPr>
        <w:numPr>
          <w:ilvl w:val="0"/>
          <w:numId w:val="3"/>
        </w:numPr>
        <w:spacing w:after="0" w:line="276" w:lineRule="auto"/>
        <w:ind w:left="993"/>
        <w:jc w:val="both"/>
        <w:rPr>
          <w:rFonts w:ascii="Arial" w:hAnsi="Arial" w:cs="Arial"/>
        </w:rPr>
      </w:pPr>
      <w:r w:rsidRPr="00AA4B1F">
        <w:rPr>
          <w:rFonts w:ascii="Arial" w:hAnsi="Arial" w:cs="Arial"/>
        </w:rPr>
        <w:t>Deux accompagnants le matin de 7h à 14h,</w:t>
      </w:r>
    </w:p>
    <w:p w14:paraId="3C9968DE" w14:textId="77777777" w:rsidR="00AA4B1F" w:rsidRPr="00AA4B1F" w:rsidRDefault="00AA4B1F" w:rsidP="00C25D0F">
      <w:pPr>
        <w:numPr>
          <w:ilvl w:val="0"/>
          <w:numId w:val="3"/>
        </w:numPr>
        <w:spacing w:after="0" w:line="240" w:lineRule="auto"/>
        <w:ind w:left="993"/>
        <w:jc w:val="both"/>
        <w:rPr>
          <w:rFonts w:ascii="Arial" w:hAnsi="Arial" w:cs="Arial"/>
        </w:rPr>
      </w:pPr>
      <w:r w:rsidRPr="00AA4B1F">
        <w:rPr>
          <w:rFonts w:ascii="Arial" w:hAnsi="Arial" w:cs="Arial"/>
        </w:rPr>
        <w:t>Un accompagnant en journée de 9h à 16h</w:t>
      </w:r>
    </w:p>
    <w:p w14:paraId="6458E37D" w14:textId="77777777" w:rsidR="00AA4B1F" w:rsidRDefault="00AA4B1F" w:rsidP="00C25D0F">
      <w:pPr>
        <w:numPr>
          <w:ilvl w:val="0"/>
          <w:numId w:val="3"/>
        </w:numPr>
        <w:spacing w:after="0" w:line="240" w:lineRule="auto"/>
        <w:ind w:left="993"/>
        <w:jc w:val="both"/>
        <w:rPr>
          <w:rFonts w:ascii="Arial" w:hAnsi="Arial" w:cs="Arial"/>
        </w:rPr>
      </w:pPr>
      <w:r w:rsidRPr="00AA4B1F">
        <w:rPr>
          <w:rFonts w:ascii="Arial" w:hAnsi="Arial" w:cs="Arial"/>
        </w:rPr>
        <w:t xml:space="preserve">Deux accompagnants en après-midi et soirée de 14h à 21h </w:t>
      </w:r>
    </w:p>
    <w:p w14:paraId="411C2041" w14:textId="77777777" w:rsidR="00AA4B1F" w:rsidRPr="00AA4B1F" w:rsidRDefault="00AA4B1F" w:rsidP="00E24A26">
      <w:pPr>
        <w:spacing w:after="0" w:line="240" w:lineRule="auto"/>
        <w:ind w:left="993"/>
        <w:jc w:val="both"/>
        <w:rPr>
          <w:rFonts w:ascii="Arial" w:hAnsi="Arial" w:cs="Arial"/>
        </w:rPr>
      </w:pPr>
    </w:p>
    <w:p w14:paraId="6F0E4264" w14:textId="77777777" w:rsidR="00AA4B1F" w:rsidRPr="00AA4B1F" w:rsidRDefault="00AA4B1F" w:rsidP="00E24A26">
      <w:pPr>
        <w:spacing w:after="0" w:line="240" w:lineRule="auto"/>
        <w:jc w:val="both"/>
        <w:rPr>
          <w:rFonts w:ascii="Arial" w:hAnsi="Arial" w:cs="Arial"/>
        </w:rPr>
      </w:pPr>
      <w:r w:rsidRPr="00AA4B1F">
        <w:rPr>
          <w:rFonts w:ascii="Arial" w:hAnsi="Arial" w:cs="Arial"/>
        </w:rPr>
        <w:t>Les accompagnants organiseront en principe des activités comme suit :</w:t>
      </w:r>
    </w:p>
    <w:p w14:paraId="1115DBEF" w14:textId="77777777" w:rsidR="00AA4B1F" w:rsidRPr="00AA4B1F" w:rsidRDefault="00AA4B1F" w:rsidP="00C25D0F">
      <w:pPr>
        <w:numPr>
          <w:ilvl w:val="0"/>
          <w:numId w:val="4"/>
        </w:numPr>
        <w:spacing w:after="0" w:line="240" w:lineRule="auto"/>
        <w:ind w:left="993"/>
        <w:jc w:val="both"/>
        <w:rPr>
          <w:rFonts w:ascii="Arial" w:hAnsi="Arial" w:cs="Arial"/>
        </w:rPr>
      </w:pPr>
      <w:r w:rsidRPr="00AA4B1F">
        <w:rPr>
          <w:rFonts w:ascii="Arial" w:hAnsi="Arial" w:cs="Arial"/>
        </w:rPr>
        <w:t>1 séance d’activité orientée sur une sortie duale le matin de 10h00 à 12h,</w:t>
      </w:r>
    </w:p>
    <w:p w14:paraId="22E8AE79" w14:textId="12507767" w:rsidR="00AA4B1F" w:rsidRPr="00941152" w:rsidRDefault="00941152" w:rsidP="0070453C">
      <w:pPr>
        <w:numPr>
          <w:ilvl w:val="0"/>
          <w:numId w:val="4"/>
        </w:numPr>
        <w:spacing w:after="0" w:line="240" w:lineRule="auto"/>
        <w:ind w:left="993"/>
        <w:jc w:val="both"/>
        <w:rPr>
          <w:rFonts w:ascii="Arial" w:hAnsi="Arial" w:cs="Arial"/>
        </w:rPr>
      </w:pPr>
      <w:r w:rsidRPr="00941152">
        <w:rPr>
          <w:rFonts w:ascii="Arial" w:hAnsi="Arial" w:cs="Arial"/>
        </w:rPr>
        <w:t xml:space="preserve">Des </w:t>
      </w:r>
      <w:r w:rsidR="00AA4B1F" w:rsidRPr="00941152">
        <w:rPr>
          <w:rFonts w:ascii="Arial" w:hAnsi="Arial" w:cs="Arial"/>
        </w:rPr>
        <w:t>activités l’après-midi de 14h15 à 15h50.</w:t>
      </w:r>
      <w:r w:rsidR="00052FD9" w:rsidRPr="00941152">
        <w:rPr>
          <w:rFonts w:ascii="Arial" w:hAnsi="Arial" w:cs="Arial"/>
          <w:i/>
          <w:iCs/>
          <w:color w:val="00B0F0"/>
        </w:rPr>
        <w:t xml:space="preserve"> </w:t>
      </w:r>
    </w:p>
    <w:p w14:paraId="33AFA989" w14:textId="77777777" w:rsidR="00941152" w:rsidRPr="00941152" w:rsidRDefault="00941152" w:rsidP="00941152">
      <w:pPr>
        <w:spacing w:after="0" w:line="240" w:lineRule="auto"/>
        <w:ind w:left="993"/>
        <w:jc w:val="both"/>
        <w:rPr>
          <w:rFonts w:ascii="Arial" w:hAnsi="Arial" w:cs="Arial"/>
        </w:rPr>
      </w:pPr>
    </w:p>
    <w:p w14:paraId="537A1446" w14:textId="77777777" w:rsidR="00670817" w:rsidRDefault="00670817" w:rsidP="00670817">
      <w:pPr>
        <w:pStyle w:val="Paragraphedeliste"/>
        <w:numPr>
          <w:ilvl w:val="0"/>
          <w:numId w:val="30"/>
        </w:numPr>
        <w:spacing w:after="0" w:line="240" w:lineRule="auto"/>
        <w:jc w:val="both"/>
        <w:rPr>
          <w:rFonts w:ascii="Arial" w:hAnsi="Arial" w:cs="Arial"/>
        </w:rPr>
      </w:pPr>
      <w:r w:rsidRPr="00670817">
        <w:rPr>
          <w:rFonts w:ascii="Arial" w:hAnsi="Arial" w:cs="Arial"/>
          <w:b/>
          <w:u w:val="single"/>
        </w:rPr>
        <w:t>Modalités de participation aux activités en semaine</w:t>
      </w:r>
      <w:r w:rsidRPr="00670817">
        <w:rPr>
          <w:rFonts w:ascii="Arial" w:hAnsi="Arial" w:cs="Arial"/>
        </w:rPr>
        <w:t xml:space="preserve"> :</w:t>
      </w:r>
    </w:p>
    <w:p w14:paraId="0D68A3BD" w14:textId="77777777" w:rsidR="00670817" w:rsidRPr="00670817" w:rsidRDefault="00670817" w:rsidP="00670817">
      <w:pPr>
        <w:pStyle w:val="Paragraphedeliste"/>
        <w:spacing w:after="0" w:line="240" w:lineRule="auto"/>
        <w:jc w:val="both"/>
        <w:rPr>
          <w:rFonts w:ascii="Arial" w:hAnsi="Arial" w:cs="Arial"/>
        </w:rPr>
      </w:pPr>
    </w:p>
    <w:p w14:paraId="025E4921" w14:textId="77777777" w:rsidR="00AA4B1F" w:rsidRPr="00AA4B1F" w:rsidRDefault="00AA4B1F" w:rsidP="00C25D0F">
      <w:pPr>
        <w:pStyle w:val="Paragraphedeliste"/>
        <w:numPr>
          <w:ilvl w:val="0"/>
          <w:numId w:val="31"/>
        </w:numPr>
        <w:spacing w:after="0" w:line="240" w:lineRule="auto"/>
        <w:ind w:left="993"/>
        <w:jc w:val="both"/>
        <w:rPr>
          <w:rFonts w:ascii="Arial" w:hAnsi="Arial" w:cs="Arial"/>
        </w:rPr>
      </w:pPr>
      <w:r w:rsidRPr="00AA4B1F">
        <w:rPr>
          <w:rFonts w:ascii="Arial" w:hAnsi="Arial" w:cs="Arial"/>
        </w:rPr>
        <w:t xml:space="preserve">Les activités seront accessibles aux </w:t>
      </w:r>
      <w:r w:rsidR="002A3403">
        <w:rPr>
          <w:rFonts w:ascii="Arial" w:hAnsi="Arial" w:cs="Arial"/>
        </w:rPr>
        <w:t>personnes accueillies</w:t>
      </w:r>
      <w:r w:rsidRPr="00AA4B1F">
        <w:rPr>
          <w:rFonts w:ascii="Arial" w:hAnsi="Arial" w:cs="Arial"/>
        </w:rPr>
        <w:t xml:space="preserve"> des 2 groupes,</w:t>
      </w:r>
    </w:p>
    <w:p w14:paraId="762824B1" w14:textId="77777777" w:rsidR="00AA4B1F" w:rsidRPr="00AA4B1F" w:rsidRDefault="00AA4B1F" w:rsidP="00C25D0F">
      <w:pPr>
        <w:numPr>
          <w:ilvl w:val="0"/>
          <w:numId w:val="5"/>
        </w:numPr>
        <w:spacing w:after="0" w:line="240" w:lineRule="auto"/>
        <w:ind w:left="993"/>
        <w:jc w:val="both"/>
        <w:rPr>
          <w:rFonts w:ascii="Arial" w:hAnsi="Arial" w:cs="Arial"/>
        </w:rPr>
      </w:pPr>
      <w:r w:rsidRPr="00AA4B1F">
        <w:rPr>
          <w:rFonts w:ascii="Arial" w:hAnsi="Arial" w:cs="Arial"/>
        </w:rPr>
        <w:t xml:space="preserve">Les </w:t>
      </w:r>
      <w:r w:rsidR="002A3403">
        <w:rPr>
          <w:rFonts w:ascii="Arial" w:hAnsi="Arial" w:cs="Arial"/>
        </w:rPr>
        <w:t>personnes accueillies</w:t>
      </w:r>
      <w:r w:rsidRPr="00AA4B1F">
        <w:rPr>
          <w:rFonts w:ascii="Arial" w:hAnsi="Arial" w:cs="Arial"/>
        </w:rPr>
        <w:t xml:space="preserve"> pourront participer à tout ou partie de l’activité proposée,</w:t>
      </w:r>
    </w:p>
    <w:p w14:paraId="7D1492DC" w14:textId="77777777" w:rsidR="00AA4B1F" w:rsidRPr="00AA4B1F" w:rsidRDefault="00AA4B1F" w:rsidP="00C25D0F">
      <w:pPr>
        <w:numPr>
          <w:ilvl w:val="0"/>
          <w:numId w:val="5"/>
        </w:numPr>
        <w:spacing w:after="0" w:line="240" w:lineRule="auto"/>
        <w:ind w:left="993"/>
        <w:jc w:val="both"/>
        <w:rPr>
          <w:rFonts w:ascii="Arial" w:hAnsi="Arial" w:cs="Arial"/>
        </w:rPr>
      </w:pPr>
      <w:r w:rsidRPr="00AA4B1F">
        <w:rPr>
          <w:rFonts w:ascii="Arial" w:hAnsi="Arial" w:cs="Arial"/>
        </w:rPr>
        <w:t xml:space="preserve">La participation aux activités reste au choix des </w:t>
      </w:r>
      <w:r w:rsidR="002A3403">
        <w:rPr>
          <w:rFonts w:ascii="Arial" w:hAnsi="Arial" w:cs="Arial"/>
        </w:rPr>
        <w:t>personnes accueillies</w:t>
      </w:r>
      <w:r w:rsidRPr="00AA4B1F">
        <w:rPr>
          <w:rFonts w:ascii="Arial" w:hAnsi="Arial" w:cs="Arial"/>
        </w:rPr>
        <w:t>, et au regard de l’âge et la pathologie des personnes, les accompagnants devront proposer des activités adaptées, être incitatifs avec certains et attentifs à maintenir un minimum de participation aux activités pour éviter l’isolement,</w:t>
      </w:r>
    </w:p>
    <w:p w14:paraId="1952FCBB" w14:textId="0B4275FF" w:rsidR="00AA4B1F" w:rsidRPr="00AA4B1F" w:rsidRDefault="00941152" w:rsidP="00C25D0F">
      <w:pPr>
        <w:numPr>
          <w:ilvl w:val="0"/>
          <w:numId w:val="5"/>
        </w:numPr>
        <w:spacing w:after="0" w:line="240" w:lineRule="auto"/>
        <w:ind w:left="993"/>
        <w:jc w:val="both"/>
        <w:rPr>
          <w:rFonts w:ascii="Arial" w:hAnsi="Arial" w:cs="Arial"/>
        </w:rPr>
      </w:pPr>
      <w:r>
        <w:rPr>
          <w:rFonts w:ascii="Arial" w:hAnsi="Arial" w:cs="Arial"/>
        </w:rPr>
        <w:t>Le</w:t>
      </w:r>
      <w:r w:rsidR="002A3403" w:rsidRPr="00556FDF">
        <w:rPr>
          <w:rFonts w:ascii="Arial" w:hAnsi="Arial" w:cs="Arial"/>
        </w:rPr>
        <w:t xml:space="preserve"> réfèrent d’équipe </w:t>
      </w:r>
      <w:r w:rsidR="00AA4B1F" w:rsidRPr="00AA4B1F">
        <w:rPr>
          <w:rFonts w:ascii="Arial" w:hAnsi="Arial" w:cs="Arial"/>
        </w:rPr>
        <w:t xml:space="preserve">assurera le suivi des activités proposées sur le </w:t>
      </w:r>
      <w:r w:rsidR="003D4276" w:rsidRPr="00AE4533">
        <w:rPr>
          <w:rFonts w:ascii="Arial" w:hAnsi="Arial" w:cs="Arial"/>
        </w:rPr>
        <w:t xml:space="preserve">Foyer </w:t>
      </w:r>
      <w:r w:rsidR="003D4276">
        <w:rPr>
          <w:rFonts w:ascii="Arial" w:hAnsi="Arial" w:cs="Arial"/>
        </w:rPr>
        <w:t>d’Accueil Médicalisé</w:t>
      </w:r>
      <w:r w:rsidR="00AA4B1F" w:rsidRPr="00AA4B1F">
        <w:rPr>
          <w:rFonts w:ascii="Arial" w:hAnsi="Arial" w:cs="Arial"/>
        </w:rPr>
        <w:t xml:space="preserve">. </w:t>
      </w:r>
    </w:p>
    <w:p w14:paraId="1FB660AF" w14:textId="77777777" w:rsidR="00AA4B1F" w:rsidRDefault="00AA4B1F" w:rsidP="00E24A26">
      <w:pPr>
        <w:spacing w:after="0" w:line="240" w:lineRule="auto"/>
        <w:jc w:val="both"/>
        <w:rPr>
          <w:rFonts w:ascii="Arial" w:hAnsi="Arial" w:cs="Arial"/>
        </w:rPr>
      </w:pPr>
    </w:p>
    <w:p w14:paraId="32A7EFBE" w14:textId="77777777" w:rsidR="00AA4B1F" w:rsidRDefault="00AA4B1F" w:rsidP="00E24A26">
      <w:pPr>
        <w:spacing w:after="0" w:line="240" w:lineRule="auto"/>
        <w:jc w:val="both"/>
        <w:rPr>
          <w:rFonts w:ascii="Arial" w:hAnsi="Arial" w:cs="Arial"/>
        </w:rPr>
      </w:pPr>
      <w:r w:rsidRPr="00AA4B1F">
        <w:rPr>
          <w:rFonts w:ascii="Arial" w:hAnsi="Arial" w:cs="Arial"/>
        </w:rPr>
        <w:t xml:space="preserve">Les Week-ends et les jours fériés, les activités seront fonctions des désirs </w:t>
      </w:r>
      <w:r w:rsidR="002A3403">
        <w:rPr>
          <w:rFonts w:ascii="Arial" w:hAnsi="Arial" w:cs="Arial"/>
        </w:rPr>
        <w:t>de chacun</w:t>
      </w:r>
      <w:r w:rsidRPr="00AA4B1F">
        <w:rPr>
          <w:rFonts w:ascii="Arial" w:hAnsi="Arial" w:cs="Arial"/>
        </w:rPr>
        <w:t>.</w:t>
      </w:r>
    </w:p>
    <w:p w14:paraId="6FA52184" w14:textId="77777777" w:rsidR="002A3403" w:rsidRPr="00AA4B1F" w:rsidRDefault="002A3403" w:rsidP="00E24A26">
      <w:pPr>
        <w:spacing w:after="0" w:line="240" w:lineRule="auto"/>
        <w:jc w:val="both"/>
        <w:rPr>
          <w:rFonts w:ascii="Arial" w:hAnsi="Arial" w:cs="Arial"/>
        </w:rPr>
      </w:pPr>
      <w:r w:rsidRPr="00556FDF">
        <w:rPr>
          <w:rFonts w:ascii="Arial" w:hAnsi="Arial" w:cs="Arial"/>
        </w:rPr>
        <w:t>Des sorties extérieures seront régulièrement proposées.</w:t>
      </w:r>
    </w:p>
    <w:p w14:paraId="2D03A876" w14:textId="77777777" w:rsidR="00AA4B1F" w:rsidRDefault="00AA4B1F" w:rsidP="00E24A26">
      <w:pPr>
        <w:spacing w:after="0" w:line="240" w:lineRule="auto"/>
        <w:jc w:val="both"/>
        <w:rPr>
          <w:rFonts w:ascii="Arial" w:hAnsi="Arial" w:cs="Arial"/>
        </w:rPr>
      </w:pPr>
      <w:r w:rsidRPr="00AA4B1F">
        <w:rPr>
          <w:rFonts w:ascii="Arial" w:hAnsi="Arial" w:cs="Arial"/>
        </w:rPr>
        <w:t>Les activités sont tributaires des moyens humains et financiers à disposition des groupes.</w:t>
      </w:r>
    </w:p>
    <w:p w14:paraId="006272BD" w14:textId="77777777" w:rsidR="005025F9" w:rsidRPr="005025F9" w:rsidRDefault="008B4AC9" w:rsidP="00E24A26">
      <w:pPr>
        <w:spacing w:after="0" w:line="240" w:lineRule="auto"/>
        <w:jc w:val="both"/>
        <w:rPr>
          <w:rFonts w:ascii="Arial" w:hAnsi="Arial" w:cs="Arial"/>
        </w:rPr>
      </w:pPr>
      <w:r w:rsidRPr="008B4AC9">
        <w:rPr>
          <w:rFonts w:ascii="Arial" w:hAnsi="Arial" w:cs="Arial"/>
        </w:rPr>
        <w:t>Le personnel d'accompagnement organise des séjours à l'extérieur de l'Établissement. La participation à ces séjours reste en priorité basée sur le volontariat. Les familles seront précisément informées et associées à ces projets.</w:t>
      </w:r>
      <w:r w:rsidR="005025F9" w:rsidRPr="005025F9">
        <w:rPr>
          <w:rFonts w:ascii="Arial" w:hAnsi="Arial" w:cs="Arial"/>
        </w:rPr>
        <w:t xml:space="preserve"> </w:t>
      </w:r>
    </w:p>
    <w:p w14:paraId="5BD87528" w14:textId="77777777" w:rsidR="00AA4B1F" w:rsidRDefault="00AA4B1F" w:rsidP="00E24A26">
      <w:pPr>
        <w:spacing w:after="0" w:line="240" w:lineRule="auto"/>
        <w:jc w:val="both"/>
      </w:pPr>
    </w:p>
    <w:p w14:paraId="1A1357BA" w14:textId="77777777" w:rsidR="00670817" w:rsidRPr="00B17965" w:rsidRDefault="00670817" w:rsidP="00670817">
      <w:pPr>
        <w:pStyle w:val="Paragraphedeliste"/>
        <w:numPr>
          <w:ilvl w:val="0"/>
          <w:numId w:val="30"/>
        </w:numPr>
        <w:spacing w:line="240" w:lineRule="auto"/>
        <w:jc w:val="both"/>
        <w:rPr>
          <w:rFonts w:ascii="Arial" w:hAnsi="Arial" w:cs="Arial"/>
          <w:b/>
          <w:u w:val="single"/>
        </w:rPr>
      </w:pPr>
      <w:r w:rsidRPr="00B17965">
        <w:rPr>
          <w:rFonts w:ascii="Arial" w:hAnsi="Arial" w:cs="Arial"/>
          <w:b/>
          <w:u w:val="single"/>
        </w:rPr>
        <w:t>Fonctions transverses :</w:t>
      </w:r>
    </w:p>
    <w:p w14:paraId="7319346A" w14:textId="77777777" w:rsidR="00670817" w:rsidRPr="00B17965" w:rsidRDefault="00670817" w:rsidP="00670817">
      <w:pPr>
        <w:pStyle w:val="Paragraphedeliste"/>
        <w:spacing w:line="240" w:lineRule="auto"/>
        <w:jc w:val="both"/>
        <w:rPr>
          <w:rFonts w:ascii="Arial" w:hAnsi="Arial" w:cs="Arial"/>
          <w:b/>
          <w:u w:val="single"/>
        </w:rPr>
      </w:pPr>
    </w:p>
    <w:p w14:paraId="28FCA90A" w14:textId="77777777" w:rsidR="00670817" w:rsidRPr="00B17965" w:rsidRDefault="00670817" w:rsidP="00670817">
      <w:pPr>
        <w:pStyle w:val="Paragraphedeliste"/>
        <w:numPr>
          <w:ilvl w:val="0"/>
          <w:numId w:val="46"/>
        </w:numPr>
        <w:spacing w:after="0" w:line="240" w:lineRule="auto"/>
        <w:jc w:val="both"/>
        <w:rPr>
          <w:rFonts w:ascii="Arial" w:hAnsi="Arial" w:cs="Arial"/>
          <w:bCs/>
        </w:rPr>
      </w:pPr>
      <w:r w:rsidRPr="00B17965">
        <w:rPr>
          <w:rFonts w:ascii="Arial" w:hAnsi="Arial" w:cs="Arial"/>
          <w:bCs/>
          <w:u w:val="single"/>
        </w:rPr>
        <w:t>L'Art thérapeute</w:t>
      </w:r>
      <w:r w:rsidRPr="00B17965">
        <w:rPr>
          <w:rFonts w:ascii="Arial" w:hAnsi="Arial" w:cs="Arial"/>
          <w:bCs/>
        </w:rPr>
        <w:t xml:space="preserve"> utilise la création artistique pour améliorer la santé mentale et le bien-être des personnes accueillies. Elle utilise des techniques artistiques pour aider les personnes accueillies à exprimer leurs émotions et à surmonter des problèmes psychologiques, conçoit et anime des ateliers de thérapie par l'art adaptés aux besoins spécifiques, collabore avec d'autres professionnels de la santé pour intégrer l'art-thérapie dans un plan de traitement global.</w:t>
      </w:r>
    </w:p>
    <w:p w14:paraId="7FEDB913" w14:textId="77777777" w:rsidR="00670817" w:rsidRPr="00B17965" w:rsidRDefault="00670817" w:rsidP="00670817">
      <w:pPr>
        <w:pStyle w:val="Paragraphedeliste"/>
        <w:numPr>
          <w:ilvl w:val="0"/>
          <w:numId w:val="46"/>
        </w:numPr>
        <w:spacing w:after="0" w:line="240" w:lineRule="auto"/>
        <w:jc w:val="both"/>
        <w:rPr>
          <w:rFonts w:ascii="Arial" w:hAnsi="Arial" w:cs="Arial"/>
          <w:bCs/>
        </w:rPr>
      </w:pPr>
      <w:r w:rsidRPr="00B17965">
        <w:rPr>
          <w:rFonts w:ascii="Arial" w:hAnsi="Arial" w:cs="Arial"/>
          <w:bCs/>
          <w:u w:val="single"/>
        </w:rPr>
        <w:t>Le référent « Sport, culture et inclusion </w:t>
      </w:r>
      <w:r w:rsidRPr="00B17965">
        <w:rPr>
          <w:rFonts w:ascii="Arial" w:hAnsi="Arial" w:cs="Arial"/>
          <w:bCs/>
        </w:rPr>
        <w:t xml:space="preserve">» présent sur l’Etablissement, a pour mission principale de faire du lien entre les personnes accueillies et les organismes sportifs et culturels extérieurs en vue de permettre une réelle inclusion de ces personnes dans la société par le biais de ces activités. </w:t>
      </w:r>
    </w:p>
    <w:p w14:paraId="4297A6E6" w14:textId="77777777" w:rsidR="00670817" w:rsidRPr="00B17965" w:rsidRDefault="00670817" w:rsidP="00670817">
      <w:pPr>
        <w:spacing w:after="0" w:line="240" w:lineRule="auto"/>
        <w:jc w:val="both"/>
        <w:rPr>
          <w:rFonts w:ascii="Arial" w:hAnsi="Arial" w:cs="Arial"/>
        </w:rPr>
      </w:pPr>
    </w:p>
    <w:p w14:paraId="4EEAAD1B" w14:textId="77777777" w:rsidR="00670817" w:rsidRPr="00B17965" w:rsidRDefault="00670817" w:rsidP="00670817">
      <w:pPr>
        <w:spacing w:after="0" w:line="240" w:lineRule="auto"/>
        <w:jc w:val="both"/>
        <w:rPr>
          <w:rFonts w:ascii="Arial" w:hAnsi="Arial" w:cs="Arial"/>
        </w:rPr>
      </w:pPr>
      <w:r w:rsidRPr="00B17965">
        <w:rPr>
          <w:rFonts w:ascii="Arial" w:hAnsi="Arial" w:cs="Arial"/>
        </w:rPr>
        <w:t>Ils s’inscrivent dans une démarche d’amélioration de la qualité de leurs interventions, notamment en termes de bientraitance.</w:t>
      </w:r>
    </w:p>
    <w:p w14:paraId="1BFFBFB3" w14:textId="77777777" w:rsidR="00670817" w:rsidRPr="00B17965" w:rsidRDefault="00670817" w:rsidP="00670817">
      <w:pPr>
        <w:spacing w:after="0" w:line="240" w:lineRule="auto"/>
        <w:jc w:val="both"/>
        <w:rPr>
          <w:rFonts w:ascii="Arial" w:hAnsi="Arial" w:cs="Arial"/>
        </w:rPr>
      </w:pPr>
      <w:r w:rsidRPr="00B17965">
        <w:rPr>
          <w:rFonts w:ascii="Arial" w:hAnsi="Arial" w:cs="Arial"/>
        </w:rPr>
        <w:t>Ils contribuent à la définition d’un cadre de vie sain et apaisé pour les personnes accueillies parfois sujettes aux troubles du comportement.</w:t>
      </w:r>
    </w:p>
    <w:p w14:paraId="3D69F62B" w14:textId="77777777" w:rsidR="00670817" w:rsidRDefault="00670817" w:rsidP="00E24A26">
      <w:pPr>
        <w:spacing w:after="0" w:line="240" w:lineRule="auto"/>
        <w:jc w:val="both"/>
      </w:pPr>
    </w:p>
    <w:p w14:paraId="060611EA" w14:textId="77777777" w:rsidR="00BE0D5E" w:rsidRDefault="00BE0D5E" w:rsidP="00E24A26">
      <w:pPr>
        <w:spacing w:after="0" w:line="240" w:lineRule="auto"/>
        <w:jc w:val="both"/>
      </w:pPr>
    </w:p>
    <w:p w14:paraId="251595AE" w14:textId="77777777" w:rsidR="00670817" w:rsidRDefault="00670817" w:rsidP="00E24A26">
      <w:pPr>
        <w:spacing w:after="0" w:line="240" w:lineRule="auto"/>
        <w:jc w:val="both"/>
      </w:pPr>
    </w:p>
    <w:p w14:paraId="481C07AE" w14:textId="77777777" w:rsidR="001E0B7D" w:rsidRPr="001E0B7D" w:rsidRDefault="001E0B7D" w:rsidP="00E24A26">
      <w:pPr>
        <w:pStyle w:val="Titre2"/>
        <w:spacing w:line="240" w:lineRule="auto"/>
      </w:pPr>
      <w:bookmarkStart w:id="95" w:name="_Toc182919619"/>
      <w:bookmarkStart w:id="96" w:name="_Toc230866674"/>
      <w:bookmarkStart w:id="97" w:name="_Hlk179970422"/>
      <w:r w:rsidRPr="001E0B7D">
        <w:lastRenderedPageBreak/>
        <w:t>Article 4.5 : courrier et communication</w:t>
      </w:r>
      <w:bookmarkEnd w:id="95"/>
      <w:bookmarkEnd w:id="96"/>
    </w:p>
    <w:bookmarkEnd w:id="97"/>
    <w:p w14:paraId="765F8562" w14:textId="77777777" w:rsidR="001E0B7D" w:rsidRDefault="001E0B7D" w:rsidP="00E24A26">
      <w:pPr>
        <w:pStyle w:val="Paragraphedeliste"/>
        <w:spacing w:after="0" w:line="240" w:lineRule="auto"/>
        <w:ind w:left="426"/>
        <w:jc w:val="both"/>
        <w:rPr>
          <w:rFonts w:ascii="Arial" w:hAnsi="Arial" w:cs="Arial"/>
          <w:b/>
          <w:u w:val="single"/>
        </w:rPr>
      </w:pPr>
    </w:p>
    <w:p w14:paraId="498D0560" w14:textId="77777777" w:rsidR="001E0B7D" w:rsidRDefault="001E0B7D" w:rsidP="00C25D0F">
      <w:pPr>
        <w:pStyle w:val="Paragraphedeliste"/>
        <w:numPr>
          <w:ilvl w:val="0"/>
          <w:numId w:val="32"/>
        </w:numPr>
        <w:spacing w:after="0" w:line="240" w:lineRule="auto"/>
        <w:ind w:left="426" w:hanging="349"/>
        <w:jc w:val="both"/>
        <w:rPr>
          <w:rFonts w:ascii="Arial" w:hAnsi="Arial" w:cs="Arial"/>
          <w:b/>
          <w:u w:val="single"/>
        </w:rPr>
      </w:pPr>
      <w:r w:rsidRPr="00957EF8">
        <w:rPr>
          <w:rFonts w:ascii="Arial" w:hAnsi="Arial" w:cs="Arial"/>
          <w:b/>
          <w:u w:val="single"/>
        </w:rPr>
        <w:t xml:space="preserve">Courrier </w:t>
      </w:r>
    </w:p>
    <w:p w14:paraId="4214089E" w14:textId="77777777" w:rsidR="00164381" w:rsidRPr="00957EF8" w:rsidRDefault="00164381" w:rsidP="00164381">
      <w:pPr>
        <w:pStyle w:val="Paragraphedeliste"/>
        <w:spacing w:after="0" w:line="240" w:lineRule="auto"/>
        <w:ind w:left="426"/>
        <w:jc w:val="both"/>
        <w:rPr>
          <w:rFonts w:ascii="Arial" w:hAnsi="Arial" w:cs="Arial"/>
          <w:b/>
          <w:u w:val="single"/>
        </w:rPr>
      </w:pPr>
    </w:p>
    <w:p w14:paraId="159B7FF3" w14:textId="77777777" w:rsidR="001E0B7D" w:rsidRPr="00957EF8" w:rsidRDefault="001E0B7D" w:rsidP="00E24A26">
      <w:pPr>
        <w:spacing w:after="0" w:line="240" w:lineRule="auto"/>
        <w:jc w:val="both"/>
        <w:rPr>
          <w:rFonts w:ascii="Arial" w:hAnsi="Arial" w:cs="Arial"/>
        </w:rPr>
      </w:pPr>
      <w:r w:rsidRPr="00957EF8">
        <w:rPr>
          <w:rFonts w:ascii="Arial" w:hAnsi="Arial" w:cs="Arial"/>
        </w:rPr>
        <w:t>Le courrier est distribué quotidiennement. L’</w:t>
      </w:r>
      <w:r w:rsidR="004024B1">
        <w:rPr>
          <w:rFonts w:ascii="Arial" w:hAnsi="Arial" w:cs="Arial"/>
        </w:rPr>
        <w:t>Établissement</w:t>
      </w:r>
      <w:r w:rsidRPr="00957EF8">
        <w:rPr>
          <w:rFonts w:ascii="Arial" w:hAnsi="Arial" w:cs="Arial"/>
        </w:rPr>
        <w:t xml:space="preserve"> assure le respect de la vie privée des personnes acc</w:t>
      </w:r>
      <w:r>
        <w:rPr>
          <w:rFonts w:ascii="Arial" w:hAnsi="Arial" w:cs="Arial"/>
        </w:rPr>
        <w:t>ueilli</w:t>
      </w:r>
      <w:r w:rsidRPr="00957EF8">
        <w:rPr>
          <w:rFonts w:ascii="Arial" w:hAnsi="Arial" w:cs="Arial"/>
        </w:rPr>
        <w:t>es et la confidentialité du courrier. A la demande de la personne acc</w:t>
      </w:r>
      <w:r>
        <w:rPr>
          <w:rFonts w:ascii="Arial" w:hAnsi="Arial" w:cs="Arial"/>
        </w:rPr>
        <w:t>ueilli</w:t>
      </w:r>
      <w:r w:rsidRPr="00957EF8">
        <w:rPr>
          <w:rFonts w:ascii="Arial" w:hAnsi="Arial" w:cs="Arial"/>
        </w:rPr>
        <w:t xml:space="preserve">e, et uniquement en sa présence, une lecture du courrier pourra être faite. Cette lecture est personnelle </w:t>
      </w:r>
      <w:r>
        <w:rPr>
          <w:rFonts w:ascii="Arial" w:hAnsi="Arial" w:cs="Arial"/>
        </w:rPr>
        <w:t>et privée</w:t>
      </w:r>
      <w:r w:rsidRPr="00957EF8">
        <w:rPr>
          <w:rFonts w:ascii="Arial" w:hAnsi="Arial" w:cs="Arial"/>
        </w:rPr>
        <w:t xml:space="preserve">. </w:t>
      </w:r>
    </w:p>
    <w:p w14:paraId="09884BFF" w14:textId="77777777" w:rsidR="001E0B7D" w:rsidRDefault="001E0B7D" w:rsidP="00E24A26">
      <w:pPr>
        <w:spacing w:after="0" w:line="240" w:lineRule="auto"/>
        <w:jc w:val="both"/>
        <w:rPr>
          <w:rFonts w:ascii="Arial" w:hAnsi="Arial" w:cs="Arial"/>
        </w:rPr>
      </w:pPr>
      <w:r w:rsidRPr="00957EF8">
        <w:rPr>
          <w:rFonts w:ascii="Arial" w:hAnsi="Arial" w:cs="Arial"/>
        </w:rPr>
        <w:t>Pour le départ du courrier, celui-ci est remis à l’accueil du bâtiment administratif. Les timbres de départ du courrier sont à la charge de la personne acc</w:t>
      </w:r>
      <w:r>
        <w:rPr>
          <w:rFonts w:ascii="Arial" w:hAnsi="Arial" w:cs="Arial"/>
        </w:rPr>
        <w:t>ueilli</w:t>
      </w:r>
      <w:r w:rsidRPr="00957EF8">
        <w:rPr>
          <w:rFonts w:ascii="Arial" w:hAnsi="Arial" w:cs="Arial"/>
        </w:rPr>
        <w:t>e.</w:t>
      </w:r>
    </w:p>
    <w:p w14:paraId="4CD82A63" w14:textId="77777777" w:rsidR="00164381" w:rsidRPr="00957EF8" w:rsidRDefault="00164381" w:rsidP="00E24A26">
      <w:pPr>
        <w:spacing w:after="0" w:line="240" w:lineRule="auto"/>
        <w:jc w:val="both"/>
        <w:rPr>
          <w:rFonts w:ascii="Arial" w:hAnsi="Arial" w:cs="Arial"/>
        </w:rPr>
      </w:pPr>
    </w:p>
    <w:p w14:paraId="1BDEED03" w14:textId="77777777" w:rsidR="001E0B7D" w:rsidRDefault="001E0B7D" w:rsidP="00C25D0F">
      <w:pPr>
        <w:pStyle w:val="Paragraphedeliste"/>
        <w:numPr>
          <w:ilvl w:val="0"/>
          <w:numId w:val="32"/>
        </w:numPr>
        <w:spacing w:after="0" w:line="240" w:lineRule="auto"/>
        <w:ind w:left="426"/>
        <w:jc w:val="both"/>
        <w:rPr>
          <w:rFonts w:ascii="Arial" w:hAnsi="Arial" w:cs="Arial"/>
          <w:b/>
          <w:u w:val="single"/>
        </w:rPr>
      </w:pPr>
      <w:r w:rsidRPr="00957EF8">
        <w:rPr>
          <w:rFonts w:ascii="Arial" w:hAnsi="Arial" w:cs="Arial"/>
        </w:rPr>
        <w:t xml:space="preserve"> </w:t>
      </w:r>
      <w:r w:rsidRPr="00957EF8">
        <w:rPr>
          <w:rFonts w:ascii="Arial" w:hAnsi="Arial" w:cs="Arial"/>
          <w:b/>
          <w:u w:val="single"/>
        </w:rPr>
        <w:t xml:space="preserve">Communications téléphoniques </w:t>
      </w:r>
    </w:p>
    <w:p w14:paraId="523745C9" w14:textId="77777777" w:rsidR="00164381" w:rsidRPr="00957EF8" w:rsidRDefault="00164381" w:rsidP="00164381">
      <w:pPr>
        <w:pStyle w:val="Paragraphedeliste"/>
        <w:spacing w:after="0" w:line="240" w:lineRule="auto"/>
        <w:ind w:left="426"/>
        <w:jc w:val="both"/>
        <w:rPr>
          <w:rFonts w:ascii="Arial" w:hAnsi="Arial" w:cs="Arial"/>
          <w:b/>
          <w:u w:val="single"/>
        </w:rPr>
      </w:pPr>
    </w:p>
    <w:p w14:paraId="2D7D049D" w14:textId="77777777" w:rsidR="001E0B7D" w:rsidRDefault="001E0B7D" w:rsidP="00E24A26">
      <w:pPr>
        <w:spacing w:after="0" w:line="240" w:lineRule="auto"/>
        <w:jc w:val="both"/>
        <w:rPr>
          <w:rFonts w:ascii="Arial" w:hAnsi="Arial" w:cs="Arial"/>
        </w:rPr>
      </w:pPr>
      <w:r w:rsidRPr="00957EF8">
        <w:rPr>
          <w:rFonts w:ascii="Arial" w:hAnsi="Arial" w:cs="Arial"/>
        </w:rPr>
        <w:t xml:space="preserve">Les personnes </w:t>
      </w:r>
      <w:r>
        <w:rPr>
          <w:rFonts w:ascii="Arial" w:hAnsi="Arial" w:cs="Arial"/>
        </w:rPr>
        <w:t>accueilles</w:t>
      </w:r>
      <w:r w:rsidRPr="00957EF8">
        <w:rPr>
          <w:rFonts w:ascii="Arial" w:hAnsi="Arial" w:cs="Arial"/>
        </w:rPr>
        <w:t xml:space="preserve"> sont libres de leurs communications téléphoniques, sous réserve que celles-ci n’entravent pas le bon déroulement des accompagnements au sein de l’</w:t>
      </w:r>
      <w:r w:rsidR="004024B1">
        <w:rPr>
          <w:rFonts w:ascii="Arial" w:hAnsi="Arial" w:cs="Arial"/>
        </w:rPr>
        <w:t>Établissement</w:t>
      </w:r>
      <w:r w:rsidRPr="00957EF8">
        <w:rPr>
          <w:rFonts w:ascii="Arial" w:hAnsi="Arial" w:cs="Arial"/>
        </w:rPr>
        <w:t xml:space="preserve">. </w:t>
      </w:r>
    </w:p>
    <w:p w14:paraId="3026D7A6" w14:textId="77777777" w:rsidR="00164381" w:rsidRPr="00957EF8" w:rsidRDefault="00164381" w:rsidP="00E24A26">
      <w:pPr>
        <w:spacing w:after="0" w:line="240" w:lineRule="auto"/>
        <w:jc w:val="both"/>
        <w:rPr>
          <w:rFonts w:ascii="Arial" w:hAnsi="Arial" w:cs="Arial"/>
        </w:rPr>
      </w:pPr>
    </w:p>
    <w:p w14:paraId="5D2BC243" w14:textId="77777777" w:rsidR="001E0B7D" w:rsidRDefault="001E0B7D" w:rsidP="00E24A26">
      <w:pPr>
        <w:spacing w:after="0" w:line="240" w:lineRule="auto"/>
        <w:jc w:val="both"/>
        <w:rPr>
          <w:rFonts w:ascii="Arial" w:hAnsi="Arial" w:cs="Arial"/>
        </w:rPr>
      </w:pPr>
      <w:r w:rsidRPr="00957EF8">
        <w:rPr>
          <w:rFonts w:ascii="Arial" w:hAnsi="Arial" w:cs="Arial"/>
        </w:rPr>
        <w:t xml:space="preserve">Le téléphone portable, sauf cas d’urgence doit fonctionner uniquement en dehors des heures d’activités et de repas. Les professionnels pourront mettre en relation les personnes </w:t>
      </w:r>
      <w:r>
        <w:rPr>
          <w:rFonts w:ascii="Arial" w:hAnsi="Arial" w:cs="Arial"/>
        </w:rPr>
        <w:t>accueilles</w:t>
      </w:r>
      <w:r w:rsidRPr="00957EF8">
        <w:rPr>
          <w:rFonts w:ascii="Arial" w:hAnsi="Arial" w:cs="Arial"/>
        </w:rPr>
        <w:t xml:space="preserve"> avec leur famille ou amis à leur demande. </w:t>
      </w:r>
    </w:p>
    <w:p w14:paraId="72C85EB3" w14:textId="77777777" w:rsidR="00164381" w:rsidRPr="00957EF8" w:rsidRDefault="00164381" w:rsidP="00E24A26">
      <w:pPr>
        <w:spacing w:after="0" w:line="240" w:lineRule="auto"/>
        <w:jc w:val="both"/>
        <w:rPr>
          <w:rFonts w:ascii="Arial" w:hAnsi="Arial" w:cs="Arial"/>
        </w:rPr>
      </w:pPr>
    </w:p>
    <w:p w14:paraId="0BE5FB7B" w14:textId="39B7A4B0" w:rsidR="004408F7" w:rsidRDefault="001E0B7D" w:rsidP="00E24A26">
      <w:pPr>
        <w:spacing w:after="0" w:line="240" w:lineRule="auto"/>
        <w:jc w:val="both"/>
        <w:rPr>
          <w:rFonts w:ascii="Arial" w:hAnsi="Arial" w:cs="Arial"/>
        </w:rPr>
      </w:pPr>
      <w:r w:rsidRPr="00957EF8">
        <w:rPr>
          <w:rFonts w:ascii="Arial" w:hAnsi="Arial" w:cs="Arial"/>
        </w:rPr>
        <w:t xml:space="preserve">• </w:t>
      </w:r>
      <w:r w:rsidR="004408F7" w:rsidRPr="00957EF8">
        <w:rPr>
          <w:rFonts w:ascii="Arial" w:hAnsi="Arial" w:cs="Arial"/>
          <w:b/>
        </w:rPr>
        <w:t>Pour obtenir des informations administratives</w:t>
      </w:r>
      <w:r w:rsidR="004408F7">
        <w:rPr>
          <w:rFonts w:ascii="Arial" w:hAnsi="Arial" w:cs="Arial"/>
          <w:b/>
        </w:rPr>
        <w:t> :</w:t>
      </w:r>
      <w:r w:rsidR="004408F7" w:rsidRPr="00957EF8">
        <w:rPr>
          <w:rFonts w:ascii="Arial" w:hAnsi="Arial" w:cs="Arial"/>
        </w:rPr>
        <w:t xml:space="preserve"> les familles peuvent téléphoner au secrétariat le lundi de 8h00 à 1</w:t>
      </w:r>
      <w:r w:rsidR="00BE0D5E">
        <w:rPr>
          <w:rFonts w:ascii="Arial" w:hAnsi="Arial" w:cs="Arial"/>
        </w:rPr>
        <w:t>2</w:t>
      </w:r>
      <w:r w:rsidR="004408F7" w:rsidRPr="00957EF8">
        <w:rPr>
          <w:rFonts w:ascii="Arial" w:hAnsi="Arial" w:cs="Arial"/>
        </w:rPr>
        <w:t>h</w:t>
      </w:r>
      <w:r w:rsidR="00BE0D5E">
        <w:rPr>
          <w:rFonts w:ascii="Arial" w:hAnsi="Arial" w:cs="Arial"/>
        </w:rPr>
        <w:t>00, de 13h30 à 17h00</w:t>
      </w:r>
      <w:r w:rsidR="004408F7" w:rsidRPr="00957EF8">
        <w:rPr>
          <w:rFonts w:ascii="Arial" w:hAnsi="Arial" w:cs="Arial"/>
        </w:rPr>
        <w:t xml:space="preserve"> et le vendredi de 8h00 à</w:t>
      </w:r>
      <w:r w:rsidR="00BE0D5E">
        <w:rPr>
          <w:rFonts w:ascii="Arial" w:hAnsi="Arial" w:cs="Arial"/>
        </w:rPr>
        <w:t xml:space="preserve"> 12h00, de 13h30 à</w:t>
      </w:r>
      <w:r w:rsidR="004408F7" w:rsidRPr="00957EF8">
        <w:rPr>
          <w:rFonts w:ascii="Arial" w:hAnsi="Arial" w:cs="Arial"/>
        </w:rPr>
        <w:t xml:space="preserve"> 16h00.</w:t>
      </w:r>
    </w:p>
    <w:p w14:paraId="10ED5A4E" w14:textId="77777777" w:rsidR="00164381" w:rsidRPr="00957EF8" w:rsidRDefault="00164381" w:rsidP="00E24A26">
      <w:pPr>
        <w:spacing w:after="0" w:line="240" w:lineRule="auto"/>
        <w:jc w:val="both"/>
        <w:rPr>
          <w:rFonts w:ascii="Arial" w:hAnsi="Arial" w:cs="Arial"/>
        </w:rPr>
      </w:pPr>
    </w:p>
    <w:p w14:paraId="7CAE13C9" w14:textId="77777777" w:rsidR="004408F7" w:rsidRDefault="004408F7" w:rsidP="00E24A26">
      <w:pPr>
        <w:spacing w:after="0" w:line="240" w:lineRule="auto"/>
        <w:jc w:val="both"/>
        <w:rPr>
          <w:rFonts w:ascii="Arial" w:hAnsi="Arial" w:cs="Arial"/>
        </w:rPr>
      </w:pPr>
      <w:r w:rsidRPr="00957EF8">
        <w:rPr>
          <w:rFonts w:ascii="Arial" w:hAnsi="Arial" w:cs="Arial"/>
        </w:rPr>
        <w:t xml:space="preserve">• </w:t>
      </w:r>
      <w:r w:rsidRPr="00957EF8">
        <w:rPr>
          <w:rFonts w:ascii="Arial" w:hAnsi="Arial" w:cs="Arial"/>
          <w:b/>
        </w:rPr>
        <w:t>Pour joindre les accompagnants</w:t>
      </w:r>
      <w:r>
        <w:rPr>
          <w:rFonts w:ascii="Arial" w:hAnsi="Arial" w:cs="Arial"/>
        </w:rPr>
        <w:t> :</w:t>
      </w:r>
      <w:r w:rsidRPr="00957EF8">
        <w:rPr>
          <w:rFonts w:ascii="Arial" w:hAnsi="Arial" w:cs="Arial"/>
        </w:rPr>
        <w:t xml:space="preserve"> </w:t>
      </w:r>
      <w:r w:rsidRPr="006D4288">
        <w:rPr>
          <w:rFonts w:ascii="Arial" w:hAnsi="Arial" w:cs="Arial"/>
        </w:rPr>
        <w:t>les familles peuvent joindre le service par téléphone en évitant les temps d’activité et de repas afin de permettre une meilleure disponibilité des accompagnants</w:t>
      </w:r>
      <w:r w:rsidRPr="00957EF8">
        <w:rPr>
          <w:rFonts w:ascii="Arial" w:hAnsi="Arial" w:cs="Arial"/>
        </w:rPr>
        <w:t>.</w:t>
      </w:r>
    </w:p>
    <w:p w14:paraId="3D3A01BA" w14:textId="77777777" w:rsidR="00AA4B1F" w:rsidRDefault="00AA4B1F" w:rsidP="00E24A26">
      <w:pPr>
        <w:spacing w:after="0" w:line="240" w:lineRule="auto"/>
        <w:jc w:val="both"/>
      </w:pPr>
    </w:p>
    <w:p w14:paraId="75611236" w14:textId="77777777" w:rsidR="001E0B7D" w:rsidRPr="001E0B7D" w:rsidRDefault="001E0B7D" w:rsidP="00E24A26">
      <w:pPr>
        <w:pStyle w:val="Titre2"/>
        <w:spacing w:line="240" w:lineRule="auto"/>
      </w:pPr>
      <w:bookmarkStart w:id="98" w:name="_Toc182919620"/>
      <w:bookmarkStart w:id="99" w:name="_Toc230866675"/>
      <w:r w:rsidRPr="001E0B7D">
        <w:t>Article 4.6 : visite et accueil des familles et amis</w:t>
      </w:r>
      <w:bookmarkEnd w:id="98"/>
      <w:bookmarkEnd w:id="99"/>
    </w:p>
    <w:p w14:paraId="2804930F" w14:textId="77777777" w:rsidR="005025F9" w:rsidRDefault="005025F9" w:rsidP="00E24A26">
      <w:pPr>
        <w:spacing w:after="0" w:line="240" w:lineRule="auto"/>
        <w:jc w:val="both"/>
        <w:rPr>
          <w:rFonts w:ascii="Arial" w:hAnsi="Arial" w:cs="Arial"/>
        </w:rPr>
      </w:pPr>
    </w:p>
    <w:p w14:paraId="528A8096" w14:textId="77777777" w:rsidR="002A3403" w:rsidRDefault="002A3403" w:rsidP="00BE0D5E">
      <w:pPr>
        <w:spacing w:after="0" w:line="240" w:lineRule="auto"/>
        <w:jc w:val="both"/>
        <w:rPr>
          <w:rFonts w:ascii="Arial" w:hAnsi="Arial" w:cs="Arial"/>
        </w:rPr>
      </w:pPr>
      <w:r w:rsidRPr="008D73E9">
        <w:rPr>
          <w:rFonts w:ascii="Arial" w:hAnsi="Arial" w:cs="Arial"/>
        </w:rPr>
        <w:t xml:space="preserve">Le droit de visite est un droit essentiel garantissant le respect de la vie privée et familiale. La personne accueillie a la possibilité de recevoir des personnes extérieures. Cependant, les exigences de la vie collective nécessitent d’organiser a minima l’exercice de ce droit. </w:t>
      </w:r>
    </w:p>
    <w:p w14:paraId="2673E80A" w14:textId="77777777" w:rsidR="00164381" w:rsidRPr="008D73E9" w:rsidRDefault="00164381" w:rsidP="00E24A26">
      <w:pPr>
        <w:spacing w:after="0" w:line="240" w:lineRule="auto"/>
        <w:rPr>
          <w:rFonts w:ascii="Arial" w:hAnsi="Arial" w:cs="Arial"/>
        </w:rPr>
      </w:pPr>
    </w:p>
    <w:p w14:paraId="4799908A" w14:textId="77777777" w:rsidR="002A3403" w:rsidRDefault="002A3403" w:rsidP="00E24A26">
      <w:pPr>
        <w:spacing w:after="0" w:line="240" w:lineRule="auto"/>
        <w:jc w:val="both"/>
        <w:rPr>
          <w:rFonts w:ascii="Arial" w:hAnsi="Arial" w:cs="Arial"/>
        </w:rPr>
      </w:pPr>
      <w:r w:rsidRPr="008D73E9">
        <w:rPr>
          <w:rFonts w:ascii="Arial" w:hAnsi="Arial" w:cs="Arial"/>
        </w:rPr>
        <w:t xml:space="preserve">Ainsi, il est recommandé aux visiteurs de prévenir l’établissement si leur venue est prévue le matin afin d’organiser </w:t>
      </w:r>
      <w:r w:rsidR="008B4AC9" w:rsidRPr="008B4AC9">
        <w:rPr>
          <w:rFonts w:ascii="Arial" w:hAnsi="Arial" w:cs="Arial"/>
        </w:rPr>
        <w:t xml:space="preserve">l’accompagnement de la personne accueillie </w:t>
      </w:r>
      <w:r w:rsidRPr="008D73E9">
        <w:rPr>
          <w:rFonts w:ascii="Arial" w:hAnsi="Arial" w:cs="Arial"/>
        </w:rPr>
        <w:t xml:space="preserve">en fonction et de leur éviter toute attente inutile. </w:t>
      </w:r>
    </w:p>
    <w:p w14:paraId="694ACDDB" w14:textId="77777777" w:rsidR="00164381" w:rsidRDefault="00164381" w:rsidP="00E24A26">
      <w:pPr>
        <w:spacing w:after="0" w:line="240" w:lineRule="auto"/>
        <w:jc w:val="both"/>
        <w:rPr>
          <w:rFonts w:ascii="Arial" w:hAnsi="Arial" w:cs="Arial"/>
        </w:rPr>
      </w:pPr>
    </w:p>
    <w:p w14:paraId="75C82E96" w14:textId="77777777" w:rsidR="00164381" w:rsidRDefault="00164381" w:rsidP="00E24A26">
      <w:pPr>
        <w:spacing w:after="0" w:line="240" w:lineRule="auto"/>
        <w:jc w:val="both"/>
        <w:rPr>
          <w:rFonts w:ascii="Arial" w:hAnsi="Arial" w:cs="Arial"/>
        </w:rPr>
      </w:pPr>
      <w:r w:rsidRPr="00555063">
        <w:rPr>
          <w:rFonts w:ascii="Arial" w:hAnsi="Arial" w:cs="Arial"/>
        </w:rPr>
        <w:t>Un registre des entrées / sorties situé à l’entrée de l’établissement est à compléter pour tout visiteur de la structure.</w:t>
      </w:r>
    </w:p>
    <w:p w14:paraId="1BB01D24" w14:textId="77777777" w:rsidR="00164381" w:rsidRDefault="00164381" w:rsidP="00E24A26">
      <w:pPr>
        <w:spacing w:after="0" w:line="240" w:lineRule="auto"/>
        <w:jc w:val="both"/>
        <w:rPr>
          <w:rFonts w:ascii="Arial" w:hAnsi="Arial" w:cs="Arial"/>
        </w:rPr>
      </w:pPr>
    </w:p>
    <w:p w14:paraId="4E5AB03D" w14:textId="77777777" w:rsidR="002A3403" w:rsidRDefault="002A3403" w:rsidP="00E24A26">
      <w:pPr>
        <w:spacing w:after="0" w:line="240" w:lineRule="auto"/>
        <w:jc w:val="both"/>
        <w:rPr>
          <w:rFonts w:ascii="Arial" w:hAnsi="Arial" w:cs="Arial"/>
        </w:rPr>
      </w:pPr>
      <w:r w:rsidRPr="001E0B7D">
        <w:rPr>
          <w:rFonts w:ascii="Arial" w:hAnsi="Arial" w:cs="Arial"/>
        </w:rPr>
        <w:t xml:space="preserve">Pour ne pas perturber le fonctionnement, les visites dans les salles d’activités ne seront autorisées que sur invitations, validées par les accompagnants ou sur rendez-vous. </w:t>
      </w:r>
    </w:p>
    <w:p w14:paraId="0827FCEA" w14:textId="77777777" w:rsidR="00164381" w:rsidRDefault="00164381" w:rsidP="00E24A26">
      <w:pPr>
        <w:spacing w:after="0" w:line="240" w:lineRule="auto"/>
        <w:jc w:val="both"/>
        <w:rPr>
          <w:rFonts w:ascii="Arial" w:hAnsi="Arial" w:cs="Arial"/>
        </w:rPr>
      </w:pPr>
    </w:p>
    <w:p w14:paraId="011E4DF1" w14:textId="77777777" w:rsidR="002A3403" w:rsidRPr="008D73E9" w:rsidRDefault="002A3403" w:rsidP="00C25D0F">
      <w:pPr>
        <w:pStyle w:val="Paragraphedeliste"/>
        <w:numPr>
          <w:ilvl w:val="0"/>
          <w:numId w:val="32"/>
        </w:numPr>
        <w:spacing w:after="0" w:line="240" w:lineRule="auto"/>
        <w:ind w:left="426"/>
        <w:jc w:val="both"/>
        <w:rPr>
          <w:rFonts w:ascii="Arial" w:hAnsi="Arial" w:cs="Arial"/>
        </w:rPr>
      </w:pPr>
      <w:r w:rsidRPr="008D73E9">
        <w:rPr>
          <w:rFonts w:ascii="Arial" w:hAnsi="Arial" w:cs="Arial"/>
          <w:b/>
          <w:u w:val="single"/>
        </w:rPr>
        <w:t>Visite pour les familles et amis</w:t>
      </w:r>
      <w:r w:rsidRPr="008D73E9">
        <w:rPr>
          <w:rFonts w:ascii="Arial" w:hAnsi="Arial" w:cs="Arial"/>
        </w:rPr>
        <w:t xml:space="preserve"> </w:t>
      </w:r>
    </w:p>
    <w:p w14:paraId="02A0BB1F" w14:textId="77777777" w:rsidR="002A3403" w:rsidRDefault="002A3403" w:rsidP="00E24A26">
      <w:pPr>
        <w:spacing w:after="0" w:line="240" w:lineRule="auto"/>
        <w:ind w:left="850"/>
        <w:contextualSpacing/>
        <w:jc w:val="both"/>
        <w:rPr>
          <w:rFonts w:ascii="Arial" w:hAnsi="Arial" w:cs="Arial"/>
        </w:rPr>
      </w:pPr>
    </w:p>
    <w:p w14:paraId="6B3739F3" w14:textId="77777777" w:rsidR="002A3403" w:rsidRPr="008D73E9" w:rsidRDefault="002A3403" w:rsidP="00C25D0F">
      <w:pPr>
        <w:numPr>
          <w:ilvl w:val="0"/>
          <w:numId w:val="42"/>
        </w:numPr>
        <w:spacing w:after="0" w:line="240" w:lineRule="auto"/>
        <w:ind w:left="850" w:hanging="357"/>
        <w:contextualSpacing/>
        <w:jc w:val="both"/>
        <w:rPr>
          <w:rFonts w:ascii="Arial" w:hAnsi="Arial" w:cs="Arial"/>
        </w:rPr>
      </w:pPr>
      <w:r w:rsidRPr="008D73E9">
        <w:rPr>
          <w:rFonts w:ascii="Arial" w:hAnsi="Arial" w:cs="Arial"/>
        </w:rPr>
        <w:t>En semaine,</w:t>
      </w:r>
    </w:p>
    <w:p w14:paraId="40B712A1" w14:textId="77777777" w:rsidR="002A3403" w:rsidRDefault="002A3403" w:rsidP="00C25D0F">
      <w:pPr>
        <w:pStyle w:val="Paragraphedeliste"/>
        <w:numPr>
          <w:ilvl w:val="0"/>
          <w:numId w:val="42"/>
        </w:numPr>
        <w:spacing w:after="0" w:line="240" w:lineRule="auto"/>
        <w:ind w:left="851"/>
        <w:jc w:val="both"/>
        <w:rPr>
          <w:rFonts w:ascii="Arial" w:hAnsi="Arial" w:cs="Arial"/>
        </w:rPr>
      </w:pPr>
      <w:r w:rsidRPr="0088792B">
        <w:rPr>
          <w:rFonts w:ascii="Arial" w:hAnsi="Arial" w:cs="Arial"/>
        </w:rPr>
        <w:t>Le week-end, vacances et jours fériés,</w:t>
      </w:r>
    </w:p>
    <w:p w14:paraId="4A5272A5" w14:textId="77777777" w:rsidR="00670817" w:rsidRDefault="00670817" w:rsidP="00670817">
      <w:pPr>
        <w:spacing w:after="0" w:line="240" w:lineRule="auto"/>
        <w:jc w:val="both"/>
        <w:rPr>
          <w:rFonts w:ascii="Arial" w:hAnsi="Arial" w:cs="Arial"/>
        </w:rPr>
      </w:pPr>
    </w:p>
    <w:p w14:paraId="380D8164" w14:textId="77777777" w:rsidR="001E0B7D" w:rsidRDefault="001E0B7D" w:rsidP="00C25D0F">
      <w:pPr>
        <w:numPr>
          <w:ilvl w:val="0"/>
          <w:numId w:val="32"/>
        </w:numPr>
        <w:spacing w:after="0" w:line="240" w:lineRule="auto"/>
        <w:ind w:left="426"/>
        <w:contextualSpacing/>
        <w:jc w:val="both"/>
        <w:rPr>
          <w:rFonts w:ascii="Arial" w:hAnsi="Arial" w:cs="Arial"/>
          <w:b/>
          <w:bCs/>
        </w:rPr>
      </w:pPr>
      <w:r w:rsidRPr="001E0B7D">
        <w:rPr>
          <w:rFonts w:ascii="Arial" w:hAnsi="Arial" w:cs="Arial"/>
          <w:b/>
          <w:bCs/>
          <w:u w:val="single"/>
        </w:rPr>
        <w:t>Cas particulier de menace sanitaire</w:t>
      </w:r>
      <w:r w:rsidRPr="001E0B7D">
        <w:rPr>
          <w:rFonts w:ascii="Arial" w:hAnsi="Arial" w:cs="Arial"/>
          <w:b/>
          <w:bCs/>
        </w:rPr>
        <w:t> :</w:t>
      </w:r>
    </w:p>
    <w:p w14:paraId="79299831" w14:textId="77777777" w:rsidR="00F77EFC" w:rsidRPr="001E0B7D" w:rsidRDefault="00F77EFC" w:rsidP="00E24A26">
      <w:pPr>
        <w:spacing w:after="0" w:line="240" w:lineRule="auto"/>
        <w:ind w:left="426"/>
        <w:contextualSpacing/>
        <w:jc w:val="both"/>
        <w:rPr>
          <w:rFonts w:ascii="Arial" w:hAnsi="Arial" w:cs="Arial"/>
          <w:b/>
          <w:bCs/>
        </w:rPr>
      </w:pPr>
    </w:p>
    <w:p w14:paraId="4BC078DA" w14:textId="621DAFFC" w:rsidR="001E0B7D" w:rsidRDefault="001E0B7D" w:rsidP="00E24A26">
      <w:pPr>
        <w:spacing w:after="0" w:line="240" w:lineRule="auto"/>
        <w:jc w:val="both"/>
        <w:rPr>
          <w:rFonts w:ascii="Arial" w:hAnsi="Arial" w:cs="Arial"/>
        </w:rPr>
      </w:pPr>
      <w:r w:rsidRPr="001E0B7D">
        <w:rPr>
          <w:rFonts w:ascii="Arial" w:hAnsi="Arial" w:cs="Arial"/>
        </w:rPr>
        <w:t>En cas de menace sanitaire grave appelant des mesures d'urgence, notamment en cas de menace d'épidémie, l’</w:t>
      </w:r>
      <w:r w:rsidR="004024B1">
        <w:rPr>
          <w:rFonts w:ascii="Arial" w:hAnsi="Arial" w:cs="Arial"/>
        </w:rPr>
        <w:t>Établissement</w:t>
      </w:r>
      <w:r w:rsidRPr="001E0B7D">
        <w:rPr>
          <w:rFonts w:ascii="Arial" w:hAnsi="Arial" w:cs="Arial"/>
        </w:rPr>
        <w:t xml:space="preserve"> peut restreindre le droit de visite sur ordre du ministre de la </w:t>
      </w:r>
      <w:r w:rsidR="00683588" w:rsidRPr="001E0B7D">
        <w:rPr>
          <w:rFonts w:ascii="Arial" w:hAnsi="Arial" w:cs="Arial"/>
        </w:rPr>
        <w:t>Santé</w:t>
      </w:r>
      <w:r w:rsidRPr="001E0B7D">
        <w:rPr>
          <w:rFonts w:ascii="Arial" w:hAnsi="Arial" w:cs="Arial"/>
        </w:rPr>
        <w:t xml:space="preserve"> après avis du Comité Consultatif National d'Éthique (CCNE).</w:t>
      </w:r>
    </w:p>
    <w:p w14:paraId="7B21DF29" w14:textId="77777777" w:rsidR="00477966" w:rsidRPr="001E0B7D" w:rsidRDefault="00477966" w:rsidP="00E24A26">
      <w:pPr>
        <w:spacing w:after="0" w:line="240" w:lineRule="auto"/>
        <w:jc w:val="both"/>
        <w:rPr>
          <w:rFonts w:ascii="Arial" w:hAnsi="Arial" w:cs="Arial"/>
        </w:rPr>
      </w:pPr>
    </w:p>
    <w:p w14:paraId="31E91026" w14:textId="77777777" w:rsidR="001E0B7D" w:rsidRDefault="001E0B7D" w:rsidP="00E24A26">
      <w:pPr>
        <w:spacing w:after="0" w:line="240" w:lineRule="auto"/>
        <w:jc w:val="both"/>
        <w:rPr>
          <w:rFonts w:ascii="Arial" w:hAnsi="Arial" w:cs="Arial"/>
        </w:rPr>
      </w:pPr>
      <w:r w:rsidRPr="001E0B7D">
        <w:rPr>
          <w:rFonts w:ascii="Arial" w:hAnsi="Arial" w:cs="Arial"/>
        </w:rPr>
        <w:lastRenderedPageBreak/>
        <w:t>Ces restrictions ne peuvent en aucun cas concerner les personnes en fin de vie ou dont l'état requiert des soins palliatifs.</w:t>
      </w:r>
    </w:p>
    <w:p w14:paraId="58E09747" w14:textId="77777777" w:rsidR="00477966" w:rsidRPr="001E0B7D" w:rsidRDefault="00477966" w:rsidP="00E24A26">
      <w:pPr>
        <w:spacing w:after="0" w:line="240" w:lineRule="auto"/>
        <w:jc w:val="both"/>
        <w:rPr>
          <w:rFonts w:ascii="Arial" w:hAnsi="Arial" w:cs="Arial"/>
        </w:rPr>
      </w:pPr>
    </w:p>
    <w:p w14:paraId="551D4A2F" w14:textId="77777777" w:rsidR="001E0B7D" w:rsidRDefault="001E0B7D" w:rsidP="00E24A26">
      <w:pPr>
        <w:spacing w:after="0" w:line="240" w:lineRule="auto"/>
        <w:jc w:val="both"/>
        <w:rPr>
          <w:rFonts w:ascii="Arial" w:hAnsi="Arial" w:cs="Arial"/>
        </w:rPr>
      </w:pPr>
      <w:r w:rsidRPr="001E0B7D">
        <w:rPr>
          <w:rFonts w:ascii="Arial" w:hAnsi="Arial" w:cs="Arial"/>
        </w:rPr>
        <w:t>Les mesures prescrites sont strictement proportionnées aux risques sanitaires encourus et appropriées aux circonstances de temps et de lieu. Il y est mis fin sans délai lorsqu'elles ne sont plus nécessaires.</w:t>
      </w:r>
    </w:p>
    <w:p w14:paraId="5FB3D8BF" w14:textId="77777777" w:rsidR="00670817" w:rsidRPr="001E0B7D" w:rsidRDefault="00670817" w:rsidP="00E24A26">
      <w:pPr>
        <w:spacing w:after="0" w:line="240" w:lineRule="auto"/>
        <w:jc w:val="both"/>
        <w:rPr>
          <w:rFonts w:ascii="Arial" w:hAnsi="Arial" w:cs="Arial"/>
        </w:rPr>
      </w:pPr>
    </w:p>
    <w:p w14:paraId="118EF1E7" w14:textId="77777777" w:rsidR="001E0B7D" w:rsidRPr="00F77EFC" w:rsidRDefault="001E0B7D" w:rsidP="00C25D0F">
      <w:pPr>
        <w:numPr>
          <w:ilvl w:val="0"/>
          <w:numId w:val="32"/>
        </w:numPr>
        <w:spacing w:after="0" w:line="240" w:lineRule="auto"/>
        <w:ind w:left="426"/>
        <w:contextualSpacing/>
        <w:jc w:val="both"/>
        <w:rPr>
          <w:rFonts w:ascii="Arial" w:hAnsi="Arial" w:cs="Arial"/>
          <w:b/>
          <w:bCs/>
        </w:rPr>
      </w:pPr>
      <w:r w:rsidRPr="001E0B7D">
        <w:rPr>
          <w:rFonts w:ascii="Arial" w:hAnsi="Arial" w:cs="Arial"/>
          <w:b/>
          <w:bCs/>
          <w:u w:val="single"/>
        </w:rPr>
        <w:t>Cas particulier de menace pour l’ordre public :</w:t>
      </w:r>
    </w:p>
    <w:p w14:paraId="33E2EE94" w14:textId="77777777" w:rsidR="00F77EFC" w:rsidRPr="001E0B7D" w:rsidRDefault="00F77EFC" w:rsidP="00E24A26">
      <w:pPr>
        <w:spacing w:after="0" w:line="240" w:lineRule="auto"/>
        <w:ind w:left="426"/>
        <w:contextualSpacing/>
        <w:jc w:val="both"/>
        <w:rPr>
          <w:rFonts w:ascii="Arial" w:hAnsi="Arial" w:cs="Arial"/>
          <w:b/>
          <w:bCs/>
        </w:rPr>
      </w:pPr>
    </w:p>
    <w:p w14:paraId="23E77E6E" w14:textId="77777777" w:rsidR="001E0B7D" w:rsidRDefault="001E0B7D" w:rsidP="00E24A26">
      <w:pPr>
        <w:spacing w:after="0" w:line="240" w:lineRule="auto"/>
        <w:jc w:val="both"/>
        <w:rPr>
          <w:rFonts w:ascii="Arial" w:hAnsi="Arial" w:cs="Arial"/>
        </w:rPr>
      </w:pPr>
      <w:r w:rsidRPr="001E0B7D">
        <w:rPr>
          <w:rFonts w:ascii="Arial" w:hAnsi="Arial" w:cs="Arial"/>
        </w:rPr>
        <w:t>En cas de menace pour l'ordre public à l'intérieur ou aux abords de l'</w:t>
      </w:r>
      <w:r w:rsidR="004024B1">
        <w:rPr>
          <w:rFonts w:ascii="Arial" w:hAnsi="Arial" w:cs="Arial"/>
        </w:rPr>
        <w:t>Établissement</w:t>
      </w:r>
      <w:r w:rsidRPr="001E0B7D">
        <w:rPr>
          <w:rFonts w:ascii="Arial" w:hAnsi="Arial" w:cs="Arial"/>
        </w:rPr>
        <w:t>, ou si le médecin responsable de la prise en charge de la personne accueillie ou, à défaut, tout autre professionnel de santé estime qu'un visiteur constitue un risque pour la santé de la personne accueillie, pour celle des autres personnes accueillies ou pour celle des personnes qui y travaillent, la direction de l’</w:t>
      </w:r>
      <w:r w:rsidR="004024B1">
        <w:rPr>
          <w:rFonts w:ascii="Arial" w:hAnsi="Arial" w:cs="Arial"/>
        </w:rPr>
        <w:t>Établissement</w:t>
      </w:r>
      <w:r w:rsidRPr="001E0B7D">
        <w:rPr>
          <w:rFonts w:ascii="Arial" w:hAnsi="Arial" w:cs="Arial"/>
        </w:rPr>
        <w:t xml:space="preserve"> peut restreindre les visites auprès de votre proche.</w:t>
      </w:r>
    </w:p>
    <w:p w14:paraId="02EA1390" w14:textId="77777777" w:rsidR="00587EA2" w:rsidRDefault="00587EA2" w:rsidP="00E24A26">
      <w:pPr>
        <w:spacing w:after="0" w:line="240" w:lineRule="auto"/>
        <w:jc w:val="both"/>
        <w:rPr>
          <w:rFonts w:ascii="Arial" w:hAnsi="Arial" w:cs="Arial"/>
        </w:rPr>
      </w:pPr>
    </w:p>
    <w:p w14:paraId="68FD275E" w14:textId="77777777" w:rsidR="001E0B7D" w:rsidRDefault="001E0B7D" w:rsidP="00C25D0F">
      <w:pPr>
        <w:numPr>
          <w:ilvl w:val="0"/>
          <w:numId w:val="32"/>
        </w:numPr>
        <w:spacing w:after="0" w:line="240" w:lineRule="auto"/>
        <w:ind w:left="426"/>
        <w:contextualSpacing/>
        <w:jc w:val="both"/>
        <w:rPr>
          <w:rFonts w:ascii="Arial" w:hAnsi="Arial" w:cs="Arial"/>
          <w:b/>
          <w:bCs/>
        </w:rPr>
      </w:pPr>
      <w:r w:rsidRPr="001E0B7D">
        <w:rPr>
          <w:rFonts w:ascii="Arial" w:hAnsi="Arial" w:cs="Arial"/>
          <w:b/>
          <w:bCs/>
          <w:u w:val="single"/>
        </w:rPr>
        <w:t>Cas particulier des personnes en fin de vie</w:t>
      </w:r>
      <w:r w:rsidRPr="001E0B7D">
        <w:rPr>
          <w:rFonts w:ascii="Arial" w:hAnsi="Arial" w:cs="Arial"/>
          <w:b/>
          <w:bCs/>
        </w:rPr>
        <w:t> :</w:t>
      </w:r>
    </w:p>
    <w:p w14:paraId="52DC39DC" w14:textId="77777777" w:rsidR="00F77EFC" w:rsidRPr="001E0B7D" w:rsidRDefault="00F77EFC" w:rsidP="00E24A26">
      <w:pPr>
        <w:spacing w:after="0" w:line="240" w:lineRule="auto"/>
        <w:ind w:left="426"/>
        <w:contextualSpacing/>
        <w:jc w:val="both"/>
        <w:rPr>
          <w:rFonts w:ascii="Arial" w:hAnsi="Arial" w:cs="Arial"/>
          <w:b/>
          <w:bCs/>
        </w:rPr>
      </w:pPr>
    </w:p>
    <w:p w14:paraId="65A48F4D" w14:textId="77777777" w:rsidR="001E0B7D" w:rsidRPr="001E0B7D" w:rsidRDefault="001E0B7D" w:rsidP="00E24A26">
      <w:pPr>
        <w:spacing w:after="0" w:line="240" w:lineRule="auto"/>
        <w:jc w:val="both"/>
        <w:rPr>
          <w:rFonts w:ascii="Arial" w:hAnsi="Arial" w:cs="Arial"/>
        </w:rPr>
      </w:pPr>
      <w:r w:rsidRPr="001E0B7D">
        <w:rPr>
          <w:rFonts w:ascii="Arial" w:hAnsi="Arial" w:cs="Arial"/>
        </w:rPr>
        <w:t>Il n’y a aucune restriction du droit de visite quotidienne de la personne accueillie par toute personne de son choix, d’un membre de sa famille ou de son entourage ainsi que, le cas échéant, de la personne de confiance désignée, dans le respect des consignes permettant de protéger la santé du patient ou de la personne accueillie, de ses visiteurs et des autres résidents.</w:t>
      </w:r>
    </w:p>
    <w:p w14:paraId="751A69C4" w14:textId="21AC571B" w:rsidR="001E0B7D" w:rsidRDefault="001E0B7D" w:rsidP="00E24A26">
      <w:pPr>
        <w:spacing w:after="0" w:line="240" w:lineRule="auto"/>
        <w:jc w:val="both"/>
        <w:rPr>
          <w:rFonts w:ascii="Arial" w:hAnsi="Arial" w:cs="Arial"/>
        </w:rPr>
      </w:pPr>
      <w:r w:rsidRPr="001E0B7D">
        <w:rPr>
          <w:rFonts w:ascii="Arial" w:hAnsi="Arial" w:cs="Arial"/>
        </w:rPr>
        <w:t>Les visiteurs doivent respecter le règlement de fonctionnement</w:t>
      </w:r>
      <w:r w:rsidR="00477966">
        <w:rPr>
          <w:rFonts w:ascii="Arial" w:hAnsi="Arial" w:cs="Arial"/>
        </w:rPr>
        <w:t xml:space="preserve"> et les consignes de sécurité</w:t>
      </w:r>
      <w:r w:rsidRPr="001E0B7D">
        <w:rPr>
          <w:rFonts w:ascii="Arial" w:hAnsi="Arial" w:cs="Arial"/>
        </w:rPr>
        <w:t xml:space="preserve">. </w:t>
      </w:r>
    </w:p>
    <w:p w14:paraId="11587A85" w14:textId="77777777" w:rsidR="00697702" w:rsidRDefault="00697702" w:rsidP="00E24A26">
      <w:pPr>
        <w:spacing w:after="0" w:line="240" w:lineRule="auto"/>
        <w:jc w:val="both"/>
        <w:rPr>
          <w:rFonts w:ascii="Arial" w:hAnsi="Arial" w:cs="Arial"/>
        </w:rPr>
      </w:pPr>
    </w:p>
    <w:p w14:paraId="0A60EC9A" w14:textId="77777777" w:rsidR="001E0B7D" w:rsidRPr="001E0B7D" w:rsidRDefault="001E0B7D" w:rsidP="00E24A26">
      <w:pPr>
        <w:pStyle w:val="Titre2"/>
        <w:spacing w:line="240" w:lineRule="auto"/>
      </w:pPr>
      <w:bookmarkStart w:id="100" w:name="_Toc182919621"/>
      <w:bookmarkStart w:id="101" w:name="_Toc230866676"/>
      <w:r w:rsidRPr="001E0B7D">
        <w:t>Article 4.7 : hygiène, sécurité et vie quotidienne</w:t>
      </w:r>
      <w:bookmarkEnd w:id="100"/>
      <w:bookmarkEnd w:id="101"/>
    </w:p>
    <w:p w14:paraId="436190D5" w14:textId="77777777" w:rsidR="005025F9" w:rsidRDefault="005025F9" w:rsidP="00E24A26">
      <w:pPr>
        <w:spacing w:after="0" w:line="240" w:lineRule="auto"/>
        <w:jc w:val="both"/>
        <w:rPr>
          <w:rFonts w:ascii="Arial" w:hAnsi="Arial" w:cs="Arial"/>
        </w:rPr>
      </w:pPr>
    </w:p>
    <w:p w14:paraId="10FE20C3" w14:textId="77777777" w:rsidR="001E0B7D" w:rsidRDefault="001E0B7D" w:rsidP="00E24A26">
      <w:pPr>
        <w:spacing w:after="0" w:line="240" w:lineRule="auto"/>
        <w:jc w:val="both"/>
        <w:rPr>
          <w:rFonts w:ascii="Arial" w:hAnsi="Arial" w:cs="Arial"/>
        </w:rPr>
      </w:pPr>
      <w:r w:rsidRPr="001E0B7D">
        <w:rPr>
          <w:rFonts w:ascii="Arial" w:hAnsi="Arial" w:cs="Arial"/>
        </w:rPr>
        <w:t>Afin de donner les meilleures chances de succès à l’accomplissement de leur contrat de séjour, les personnes accueillies s’engagent également à respecter des règles d’hygiène de vie et de sécurité personnelle. Celles-ci sont organisées, avec accompagnement, autour des principes suivants :</w:t>
      </w:r>
    </w:p>
    <w:p w14:paraId="003B831B" w14:textId="77777777" w:rsidR="00164381" w:rsidRPr="001E0B7D" w:rsidRDefault="00164381" w:rsidP="00E24A26">
      <w:pPr>
        <w:spacing w:after="0" w:line="240" w:lineRule="auto"/>
        <w:jc w:val="both"/>
        <w:rPr>
          <w:rFonts w:ascii="Arial" w:hAnsi="Arial" w:cs="Arial"/>
        </w:rPr>
      </w:pPr>
    </w:p>
    <w:p w14:paraId="06214102" w14:textId="77777777" w:rsidR="001E0B7D" w:rsidRPr="001E0B7D" w:rsidRDefault="001E0B7D" w:rsidP="00C25D0F">
      <w:pPr>
        <w:numPr>
          <w:ilvl w:val="0"/>
          <w:numId w:val="34"/>
        </w:numPr>
        <w:spacing w:after="0" w:line="240" w:lineRule="auto"/>
        <w:ind w:left="993" w:hanging="357"/>
        <w:jc w:val="both"/>
        <w:rPr>
          <w:rFonts w:ascii="Arial" w:hAnsi="Arial" w:cs="Arial"/>
        </w:rPr>
      </w:pPr>
      <w:r w:rsidRPr="001E0B7D">
        <w:rPr>
          <w:rFonts w:ascii="Arial" w:hAnsi="Arial" w:cs="Arial"/>
        </w:rPr>
        <w:t>Se lever le matin à une heure compatible au rythme de vie du groupe ;</w:t>
      </w:r>
    </w:p>
    <w:p w14:paraId="44C7A4EC" w14:textId="77777777" w:rsidR="001E0B7D" w:rsidRPr="001E0B7D" w:rsidRDefault="001E0B7D" w:rsidP="00C25D0F">
      <w:pPr>
        <w:numPr>
          <w:ilvl w:val="0"/>
          <w:numId w:val="34"/>
        </w:numPr>
        <w:spacing w:after="0" w:line="240" w:lineRule="auto"/>
        <w:ind w:left="993" w:hanging="357"/>
        <w:jc w:val="both"/>
        <w:rPr>
          <w:rFonts w:ascii="Arial" w:hAnsi="Arial" w:cs="Arial"/>
        </w:rPr>
      </w:pPr>
      <w:r w:rsidRPr="001E0B7D">
        <w:rPr>
          <w:rFonts w:ascii="Arial" w:hAnsi="Arial" w:cs="Arial"/>
        </w:rPr>
        <w:t>Procéder à sa toilette chaque jour ;</w:t>
      </w:r>
    </w:p>
    <w:p w14:paraId="3A0EC69D" w14:textId="77777777" w:rsidR="001E0B7D" w:rsidRPr="001E0B7D" w:rsidRDefault="001E0B7D" w:rsidP="00C25D0F">
      <w:pPr>
        <w:numPr>
          <w:ilvl w:val="0"/>
          <w:numId w:val="34"/>
        </w:numPr>
        <w:spacing w:after="0" w:line="240" w:lineRule="auto"/>
        <w:ind w:left="993" w:hanging="357"/>
        <w:jc w:val="both"/>
        <w:rPr>
          <w:rFonts w:ascii="Arial" w:hAnsi="Arial" w:cs="Arial"/>
        </w:rPr>
      </w:pPr>
      <w:r w:rsidRPr="001E0B7D">
        <w:rPr>
          <w:rFonts w:ascii="Arial" w:hAnsi="Arial" w:cs="Arial"/>
        </w:rPr>
        <w:t>Se coiffer et se vêtir de manière décente ;</w:t>
      </w:r>
    </w:p>
    <w:p w14:paraId="63E656AA" w14:textId="77777777" w:rsidR="001E0B7D" w:rsidRPr="001E0B7D" w:rsidRDefault="001E0B7D" w:rsidP="00C25D0F">
      <w:pPr>
        <w:numPr>
          <w:ilvl w:val="0"/>
          <w:numId w:val="34"/>
        </w:numPr>
        <w:spacing w:after="0" w:line="240" w:lineRule="auto"/>
        <w:ind w:left="993" w:hanging="357"/>
        <w:jc w:val="both"/>
        <w:rPr>
          <w:rFonts w:ascii="Arial" w:hAnsi="Arial" w:cs="Arial"/>
        </w:rPr>
      </w:pPr>
      <w:r w:rsidRPr="001E0B7D">
        <w:rPr>
          <w:rFonts w:ascii="Arial" w:hAnsi="Arial" w:cs="Arial"/>
        </w:rPr>
        <w:t>S’alimenter convenablement aux horaires prévus pour les repas ;</w:t>
      </w:r>
    </w:p>
    <w:p w14:paraId="1697AB9A" w14:textId="77777777" w:rsidR="001E0B7D" w:rsidRPr="001E0B7D" w:rsidRDefault="001E0B7D" w:rsidP="00C25D0F">
      <w:pPr>
        <w:numPr>
          <w:ilvl w:val="0"/>
          <w:numId w:val="34"/>
        </w:numPr>
        <w:spacing w:after="0" w:line="240" w:lineRule="auto"/>
        <w:ind w:left="993"/>
        <w:contextualSpacing/>
        <w:jc w:val="both"/>
        <w:rPr>
          <w:rFonts w:ascii="Arial" w:hAnsi="Arial" w:cs="Arial"/>
        </w:rPr>
      </w:pPr>
      <w:r w:rsidRPr="001E0B7D">
        <w:rPr>
          <w:rFonts w:ascii="Arial" w:hAnsi="Arial" w:cs="Arial"/>
        </w:rPr>
        <w:t>Se conformer aux prescriptions médicales (prise du traitement, acceptation des soins) ;</w:t>
      </w:r>
    </w:p>
    <w:p w14:paraId="539EDF60" w14:textId="77777777" w:rsidR="001E0B7D" w:rsidRPr="001E0B7D" w:rsidRDefault="001E0B7D" w:rsidP="00C25D0F">
      <w:pPr>
        <w:numPr>
          <w:ilvl w:val="0"/>
          <w:numId w:val="34"/>
        </w:numPr>
        <w:spacing w:after="0" w:line="240" w:lineRule="auto"/>
        <w:ind w:left="993" w:hanging="357"/>
        <w:jc w:val="both"/>
        <w:rPr>
          <w:rFonts w:ascii="Arial" w:hAnsi="Arial" w:cs="Arial"/>
        </w:rPr>
      </w:pPr>
      <w:r w:rsidRPr="001E0B7D">
        <w:rPr>
          <w:rFonts w:ascii="Arial" w:hAnsi="Arial" w:cs="Arial"/>
        </w:rPr>
        <w:t>Respecter les engagements concernant la participation aux activités ;</w:t>
      </w:r>
    </w:p>
    <w:p w14:paraId="10EC5B11" w14:textId="77777777" w:rsidR="001E0B7D" w:rsidRPr="001E0B7D" w:rsidRDefault="001E0B7D" w:rsidP="00C25D0F">
      <w:pPr>
        <w:numPr>
          <w:ilvl w:val="0"/>
          <w:numId w:val="34"/>
        </w:numPr>
        <w:spacing w:after="0" w:line="240" w:lineRule="auto"/>
        <w:ind w:left="993"/>
        <w:contextualSpacing/>
        <w:jc w:val="both"/>
        <w:rPr>
          <w:rFonts w:ascii="Arial" w:hAnsi="Arial" w:cs="Arial"/>
        </w:rPr>
      </w:pPr>
      <w:r w:rsidRPr="001E0B7D">
        <w:rPr>
          <w:rFonts w:ascii="Arial" w:hAnsi="Arial" w:cs="Arial"/>
        </w:rPr>
        <w:t>Maintenir des relations sociales ;</w:t>
      </w:r>
    </w:p>
    <w:p w14:paraId="566E51F3" w14:textId="77777777" w:rsidR="001E0B7D" w:rsidRPr="001E0B7D" w:rsidRDefault="001E0B7D" w:rsidP="00C25D0F">
      <w:pPr>
        <w:numPr>
          <w:ilvl w:val="0"/>
          <w:numId w:val="34"/>
        </w:numPr>
        <w:spacing w:after="0" w:line="240" w:lineRule="auto"/>
        <w:ind w:left="993" w:hanging="357"/>
        <w:jc w:val="both"/>
        <w:rPr>
          <w:rFonts w:ascii="Arial" w:hAnsi="Arial" w:cs="Arial"/>
        </w:rPr>
      </w:pPr>
      <w:r w:rsidRPr="001E0B7D">
        <w:rPr>
          <w:rFonts w:ascii="Arial" w:hAnsi="Arial" w:cs="Arial"/>
        </w:rPr>
        <w:t>Ne pas s’exposer inutilement à des situations dangereuses.</w:t>
      </w:r>
    </w:p>
    <w:p w14:paraId="614AA8A6" w14:textId="77777777" w:rsidR="001E0B7D" w:rsidRPr="001E0B7D" w:rsidRDefault="001E0B7D" w:rsidP="00E24A26">
      <w:pPr>
        <w:spacing w:after="0" w:line="240" w:lineRule="auto"/>
        <w:jc w:val="both"/>
        <w:rPr>
          <w:rFonts w:ascii="Arial" w:hAnsi="Arial" w:cs="Arial"/>
        </w:rPr>
      </w:pPr>
    </w:p>
    <w:p w14:paraId="0834CC30" w14:textId="77777777" w:rsidR="001E0B7D" w:rsidRPr="001E0B7D" w:rsidRDefault="001E0B7D" w:rsidP="00E24A26">
      <w:pPr>
        <w:pStyle w:val="Titre2"/>
        <w:spacing w:line="240" w:lineRule="auto"/>
        <w:rPr>
          <w:sz w:val="20"/>
          <w:szCs w:val="20"/>
        </w:rPr>
      </w:pPr>
      <w:bookmarkStart w:id="102" w:name="_Toc182919622"/>
      <w:bookmarkStart w:id="103" w:name="_Toc230866677"/>
      <w:bookmarkStart w:id="104" w:name="_Hlk179971052"/>
      <w:r w:rsidRPr="001E0B7D">
        <w:t>Article 4.8 : linge et entretien</w:t>
      </w:r>
      <w:bookmarkEnd w:id="102"/>
      <w:bookmarkEnd w:id="103"/>
    </w:p>
    <w:bookmarkEnd w:id="104"/>
    <w:p w14:paraId="6C8A05C8" w14:textId="77777777" w:rsidR="005025F9" w:rsidRDefault="005025F9" w:rsidP="00E24A26">
      <w:pPr>
        <w:spacing w:after="0" w:line="240" w:lineRule="auto"/>
        <w:jc w:val="both"/>
        <w:rPr>
          <w:rFonts w:ascii="Arial" w:hAnsi="Arial" w:cs="Arial"/>
        </w:rPr>
      </w:pPr>
    </w:p>
    <w:p w14:paraId="060CBA47" w14:textId="77777777" w:rsidR="00587EA2" w:rsidRDefault="00587EA2" w:rsidP="00587EA2">
      <w:pPr>
        <w:spacing w:after="0" w:line="240" w:lineRule="auto"/>
        <w:jc w:val="both"/>
        <w:rPr>
          <w:rFonts w:ascii="Arial" w:hAnsi="Arial" w:cs="Arial"/>
        </w:rPr>
      </w:pPr>
      <w:bookmarkStart w:id="105" w:name="_Hlk207628258"/>
      <w:bookmarkStart w:id="106" w:name="_Hlk189647275"/>
      <w:r w:rsidRPr="00A309E4">
        <w:rPr>
          <w:rFonts w:ascii="Arial" w:hAnsi="Arial" w:cs="Arial"/>
        </w:rPr>
        <w:t>L’entretien de la chambre et du linge personnel entre dans le cadre de l’accompagnement au quotidien.</w:t>
      </w:r>
    </w:p>
    <w:p w14:paraId="0C9ADD45" w14:textId="1A3B5EB5" w:rsidR="00477966" w:rsidRPr="00A309E4" w:rsidRDefault="00477966" w:rsidP="00477966">
      <w:pPr>
        <w:spacing w:after="0" w:line="240" w:lineRule="auto"/>
        <w:jc w:val="both"/>
        <w:rPr>
          <w:rFonts w:ascii="Arial" w:hAnsi="Arial" w:cs="Arial"/>
        </w:rPr>
      </w:pPr>
      <w:r w:rsidRPr="00D20C5B">
        <w:rPr>
          <w:rFonts w:ascii="Arial" w:hAnsi="Arial" w:cs="Arial"/>
        </w:rPr>
        <w:t>L’Établissement fait appel à un prestataire extérieur pour l’entretien du linge plat.</w:t>
      </w:r>
    </w:p>
    <w:p w14:paraId="3152E992" w14:textId="77777777" w:rsidR="00587EA2" w:rsidRPr="00A309E4" w:rsidRDefault="00587EA2" w:rsidP="00587EA2">
      <w:pPr>
        <w:spacing w:after="0" w:line="240" w:lineRule="auto"/>
        <w:jc w:val="both"/>
        <w:rPr>
          <w:rFonts w:ascii="Arial" w:hAnsi="Arial" w:cs="Arial"/>
        </w:rPr>
      </w:pPr>
    </w:p>
    <w:bookmarkEnd w:id="105"/>
    <w:p w14:paraId="54D74D38" w14:textId="77777777" w:rsidR="00587EA2" w:rsidRPr="001E0B7D" w:rsidRDefault="00587EA2" w:rsidP="00587EA2">
      <w:pPr>
        <w:spacing w:line="240" w:lineRule="auto"/>
        <w:jc w:val="both"/>
        <w:rPr>
          <w:rFonts w:ascii="Arial" w:hAnsi="Arial" w:cs="Arial"/>
        </w:rPr>
      </w:pPr>
      <w:r w:rsidRPr="001E0B7D">
        <w:rPr>
          <w:rFonts w:ascii="Arial" w:hAnsi="Arial" w:cs="Arial"/>
        </w:rPr>
        <w:t xml:space="preserve">Le linge d'hôtellerie n’est pas fourni </w:t>
      </w:r>
      <w:r>
        <w:rPr>
          <w:rFonts w:ascii="Arial" w:hAnsi="Arial" w:cs="Arial"/>
        </w:rPr>
        <w:t>(voir le</w:t>
      </w:r>
      <w:r w:rsidRPr="001E0B7D">
        <w:rPr>
          <w:rFonts w:ascii="Arial" w:hAnsi="Arial" w:cs="Arial"/>
        </w:rPr>
        <w:t xml:space="preserve"> trousseau à apporter en annexe du livret d’accueil</w:t>
      </w:r>
      <w:r>
        <w:rPr>
          <w:rFonts w:ascii="Arial" w:hAnsi="Arial" w:cs="Arial"/>
        </w:rPr>
        <w:t>)</w:t>
      </w:r>
      <w:r w:rsidRPr="001E0B7D">
        <w:rPr>
          <w:rFonts w:ascii="Arial" w:hAnsi="Arial" w:cs="Arial"/>
        </w:rPr>
        <w:t>. Les draps sont à la convenance de la famille et de la personne accueillie (l’</w:t>
      </w:r>
      <w:r>
        <w:rPr>
          <w:rFonts w:ascii="Arial" w:hAnsi="Arial" w:cs="Arial"/>
        </w:rPr>
        <w:t>Établissement</w:t>
      </w:r>
      <w:r w:rsidRPr="001E0B7D">
        <w:rPr>
          <w:rFonts w:ascii="Arial" w:hAnsi="Arial" w:cs="Arial"/>
        </w:rPr>
        <w:t xml:space="preserve"> peut en fournir).</w:t>
      </w:r>
      <w:bookmarkEnd w:id="106"/>
      <w:r w:rsidRPr="001E0B7D">
        <w:rPr>
          <w:rFonts w:ascii="Arial" w:hAnsi="Arial" w:cs="Arial"/>
        </w:rPr>
        <w:t xml:space="preserve"> </w:t>
      </w:r>
    </w:p>
    <w:p w14:paraId="62BA4C9C" w14:textId="77777777" w:rsidR="00587EA2" w:rsidRDefault="00587EA2" w:rsidP="00587EA2">
      <w:pPr>
        <w:spacing w:after="0" w:line="240" w:lineRule="auto"/>
        <w:jc w:val="both"/>
        <w:rPr>
          <w:rFonts w:ascii="Arial" w:hAnsi="Arial" w:cs="Arial"/>
        </w:rPr>
      </w:pPr>
      <w:r w:rsidRPr="001E0B7D">
        <w:rPr>
          <w:rFonts w:ascii="Arial" w:hAnsi="Arial" w:cs="Arial"/>
        </w:rPr>
        <w:t>Il est impératif que le linge soit étiqueté dès l’entrée de la personne accueillie ou en cas d’apport de linge pendant le séjour (il est possible de faire marquer le linge au sein de l’</w:t>
      </w:r>
      <w:r>
        <w:rPr>
          <w:rFonts w:ascii="Arial" w:hAnsi="Arial" w:cs="Arial"/>
        </w:rPr>
        <w:t>Établissement</w:t>
      </w:r>
      <w:r w:rsidRPr="001E0B7D">
        <w:rPr>
          <w:rFonts w:ascii="Arial" w:hAnsi="Arial" w:cs="Arial"/>
        </w:rPr>
        <w:t xml:space="preserve"> moyennant une faible participation financière</w:t>
      </w:r>
      <w:r w:rsidR="00670817">
        <w:rPr>
          <w:rFonts w:ascii="Arial" w:hAnsi="Arial" w:cs="Arial"/>
        </w:rPr>
        <w:t>)</w:t>
      </w:r>
      <w:r w:rsidRPr="001E0B7D">
        <w:rPr>
          <w:rFonts w:ascii="Arial" w:hAnsi="Arial" w:cs="Arial"/>
        </w:rPr>
        <w:t>.</w:t>
      </w:r>
    </w:p>
    <w:p w14:paraId="2549A1F0" w14:textId="77777777" w:rsidR="00272A44" w:rsidRDefault="00272A44" w:rsidP="00587EA2">
      <w:pPr>
        <w:spacing w:after="0" w:line="240" w:lineRule="auto"/>
        <w:jc w:val="both"/>
        <w:rPr>
          <w:rFonts w:ascii="Arial" w:hAnsi="Arial" w:cs="Arial"/>
        </w:rPr>
      </w:pPr>
    </w:p>
    <w:p w14:paraId="2019F2C3" w14:textId="77777777" w:rsidR="001E0B7D" w:rsidRPr="001E0B7D" w:rsidRDefault="001E0B7D" w:rsidP="00E24A26">
      <w:pPr>
        <w:spacing w:after="0" w:line="240" w:lineRule="auto"/>
        <w:jc w:val="both"/>
        <w:rPr>
          <w:rFonts w:ascii="Arial" w:hAnsi="Arial" w:cs="Arial"/>
        </w:rPr>
      </w:pPr>
    </w:p>
    <w:p w14:paraId="1E82E082" w14:textId="77777777" w:rsidR="001E0B7D" w:rsidRPr="001E0B7D" w:rsidRDefault="001E0B7D" w:rsidP="00E24A26">
      <w:pPr>
        <w:pStyle w:val="Titre2"/>
        <w:spacing w:line="240" w:lineRule="auto"/>
        <w:rPr>
          <w:sz w:val="20"/>
          <w:szCs w:val="20"/>
        </w:rPr>
      </w:pPr>
      <w:bookmarkStart w:id="107" w:name="_Toc182919623"/>
      <w:bookmarkStart w:id="108" w:name="_Toc230866678"/>
      <w:r w:rsidRPr="001E0B7D">
        <w:lastRenderedPageBreak/>
        <w:t xml:space="preserve">Article 4.9 : continuité des soins et du parcours de </w:t>
      </w:r>
      <w:r w:rsidRPr="001E0B7D">
        <w:rPr>
          <w:sz w:val="20"/>
          <w:szCs w:val="20"/>
        </w:rPr>
        <w:t>sante</w:t>
      </w:r>
      <w:bookmarkEnd w:id="107"/>
      <w:bookmarkEnd w:id="108"/>
    </w:p>
    <w:p w14:paraId="1DEBA183" w14:textId="77777777" w:rsidR="005025F9" w:rsidRDefault="005025F9" w:rsidP="00E24A26">
      <w:pPr>
        <w:spacing w:after="0" w:line="240" w:lineRule="auto"/>
        <w:jc w:val="both"/>
        <w:rPr>
          <w:rFonts w:ascii="Arial" w:hAnsi="Arial" w:cs="Arial"/>
        </w:rPr>
      </w:pPr>
    </w:p>
    <w:p w14:paraId="739FE099" w14:textId="77777777" w:rsidR="001E0B7D" w:rsidRDefault="001E0B7D" w:rsidP="00E24A26">
      <w:pPr>
        <w:spacing w:after="0" w:line="240" w:lineRule="auto"/>
        <w:jc w:val="both"/>
        <w:rPr>
          <w:rFonts w:ascii="Arial" w:hAnsi="Arial" w:cs="Arial"/>
        </w:rPr>
      </w:pPr>
      <w:r w:rsidRPr="001E0B7D">
        <w:rPr>
          <w:rFonts w:ascii="Arial" w:hAnsi="Arial" w:cs="Arial"/>
        </w:rPr>
        <w:t>Les soins et leur coordination sont dévolus à l’équipe médicale et paramédicale, sous la responsabilité de médecins coordinateurs et d’un médecin psychiatre. Une équipe d’infirmiers effectue les soins plus spécialisés (injections, pansements…) ainsi que la préparation des médicaments, la gestion de la pharmacie, le suivi des régimes, le suivi des dossiers de soin et la coordination des rendez-vous médicaux et paramédicaux extérieurs. Ces professionnels sont les interlocuteurs privilégiés des familles et/ou des personnes exerçant les mesures de protection juridique sur le plan de la santé. Ces dernières sont informées aussi souvent que nécessaire de la santé de leur proche accueilli.</w:t>
      </w:r>
    </w:p>
    <w:p w14:paraId="57784EC2" w14:textId="77777777" w:rsidR="00E24A26" w:rsidRPr="001E0B7D" w:rsidRDefault="00E24A26" w:rsidP="00E24A26">
      <w:pPr>
        <w:spacing w:after="0" w:line="240" w:lineRule="auto"/>
        <w:jc w:val="both"/>
        <w:rPr>
          <w:rFonts w:ascii="Arial" w:hAnsi="Arial" w:cs="Arial"/>
        </w:rPr>
      </w:pPr>
    </w:p>
    <w:p w14:paraId="3D724803" w14:textId="77777777" w:rsidR="001E0B7D" w:rsidRPr="001E0B7D" w:rsidRDefault="001E0B7D" w:rsidP="00E24A26">
      <w:pPr>
        <w:pStyle w:val="Titre2"/>
        <w:spacing w:line="240" w:lineRule="auto"/>
      </w:pPr>
      <w:bookmarkStart w:id="109" w:name="_Toc182919624"/>
      <w:bookmarkStart w:id="110" w:name="_Toc230866679"/>
      <w:bookmarkStart w:id="111" w:name="_Hlk179979537"/>
      <w:r w:rsidRPr="001E0B7D">
        <w:t>Article 4.10 : comportement civil</w:t>
      </w:r>
      <w:bookmarkEnd w:id="109"/>
      <w:bookmarkEnd w:id="110"/>
    </w:p>
    <w:bookmarkEnd w:id="111"/>
    <w:p w14:paraId="64416544" w14:textId="77777777" w:rsidR="005025F9" w:rsidRDefault="005025F9" w:rsidP="00E24A26">
      <w:pPr>
        <w:spacing w:after="0" w:line="240" w:lineRule="auto"/>
        <w:jc w:val="both"/>
        <w:rPr>
          <w:rFonts w:ascii="Arial" w:hAnsi="Arial" w:cs="Arial"/>
        </w:rPr>
      </w:pPr>
    </w:p>
    <w:p w14:paraId="3BD6DB2A" w14:textId="77777777" w:rsidR="001E0B7D" w:rsidRDefault="001E0B7D" w:rsidP="00E24A26">
      <w:pPr>
        <w:spacing w:after="0" w:line="240" w:lineRule="auto"/>
        <w:jc w:val="both"/>
        <w:rPr>
          <w:rFonts w:ascii="Arial" w:hAnsi="Arial" w:cs="Arial"/>
        </w:rPr>
      </w:pPr>
      <w:r w:rsidRPr="001E0B7D">
        <w:rPr>
          <w:rFonts w:ascii="Arial" w:hAnsi="Arial" w:cs="Arial"/>
        </w:rPr>
        <w:t>Dans toutes les circonstances compatibles avec leur pathologie, les personnes accueillies doivent faire preuve d’un comportement respectant les personnes et les biens. Les personnes accueillies doivent notamment s’abstenir, comme dans la vie quotidienne à l’extérieur de l’</w:t>
      </w:r>
      <w:r w:rsidR="004024B1">
        <w:rPr>
          <w:rFonts w:ascii="Arial" w:hAnsi="Arial" w:cs="Arial"/>
        </w:rPr>
        <w:t>Établissement</w:t>
      </w:r>
      <w:r w:rsidRPr="001E0B7D">
        <w:rPr>
          <w:rFonts w:ascii="Arial" w:hAnsi="Arial" w:cs="Arial"/>
        </w:rPr>
        <w:t> :</w:t>
      </w:r>
    </w:p>
    <w:p w14:paraId="3CA29E98" w14:textId="77777777" w:rsidR="00164381" w:rsidRPr="001E0B7D" w:rsidRDefault="00164381" w:rsidP="00E24A26">
      <w:pPr>
        <w:spacing w:after="0" w:line="240" w:lineRule="auto"/>
        <w:jc w:val="both"/>
        <w:rPr>
          <w:rFonts w:ascii="Arial" w:hAnsi="Arial" w:cs="Arial"/>
        </w:rPr>
      </w:pPr>
    </w:p>
    <w:p w14:paraId="45AAF9DF" w14:textId="77777777" w:rsidR="001E0B7D" w:rsidRDefault="001E0B7D" w:rsidP="00C25D0F">
      <w:pPr>
        <w:numPr>
          <w:ilvl w:val="0"/>
          <w:numId w:val="33"/>
        </w:numPr>
        <w:spacing w:after="0" w:line="240" w:lineRule="auto"/>
        <w:ind w:left="993" w:hanging="357"/>
        <w:jc w:val="both"/>
        <w:rPr>
          <w:rFonts w:ascii="Arial" w:hAnsi="Arial" w:cs="Arial"/>
        </w:rPr>
      </w:pPr>
      <w:r w:rsidRPr="001E0B7D">
        <w:rPr>
          <w:rFonts w:ascii="Arial" w:hAnsi="Arial" w:cs="Arial"/>
        </w:rPr>
        <w:t>De proférer des insultes ou des obscénités ;</w:t>
      </w:r>
    </w:p>
    <w:p w14:paraId="4B40B2E2" w14:textId="77777777" w:rsidR="001E0B7D" w:rsidRPr="001E0B7D" w:rsidRDefault="001E0B7D" w:rsidP="00C25D0F">
      <w:pPr>
        <w:numPr>
          <w:ilvl w:val="0"/>
          <w:numId w:val="33"/>
        </w:numPr>
        <w:spacing w:after="0" w:line="240" w:lineRule="auto"/>
        <w:ind w:left="993"/>
        <w:contextualSpacing/>
        <w:jc w:val="both"/>
        <w:rPr>
          <w:rFonts w:ascii="Arial" w:hAnsi="Arial" w:cs="Arial"/>
        </w:rPr>
      </w:pPr>
      <w:r w:rsidRPr="001E0B7D">
        <w:rPr>
          <w:rFonts w:ascii="Arial" w:hAnsi="Arial" w:cs="Arial"/>
        </w:rPr>
        <w:t>D’introduire et d’abuser de boisson alcoolisée ;</w:t>
      </w:r>
    </w:p>
    <w:p w14:paraId="0C1B5DE6" w14:textId="77777777" w:rsidR="001E0B7D" w:rsidRPr="001E0B7D" w:rsidRDefault="001E0B7D" w:rsidP="00C25D0F">
      <w:pPr>
        <w:numPr>
          <w:ilvl w:val="0"/>
          <w:numId w:val="33"/>
        </w:numPr>
        <w:spacing w:after="0" w:line="240" w:lineRule="auto"/>
        <w:ind w:left="993" w:hanging="357"/>
        <w:jc w:val="both"/>
        <w:rPr>
          <w:rFonts w:ascii="Arial" w:hAnsi="Arial" w:cs="Arial"/>
        </w:rPr>
      </w:pPr>
      <w:r w:rsidRPr="001E0B7D">
        <w:rPr>
          <w:rFonts w:ascii="Arial" w:hAnsi="Arial" w:cs="Arial"/>
        </w:rPr>
        <w:t>D’agresser verbalement ou physiquement les autres personnes ;</w:t>
      </w:r>
    </w:p>
    <w:p w14:paraId="10EDF336" w14:textId="77777777" w:rsidR="001E0B7D" w:rsidRPr="001E0B7D" w:rsidRDefault="001E0B7D" w:rsidP="00C25D0F">
      <w:pPr>
        <w:numPr>
          <w:ilvl w:val="0"/>
          <w:numId w:val="33"/>
        </w:numPr>
        <w:spacing w:after="0" w:line="240" w:lineRule="auto"/>
        <w:ind w:left="993" w:hanging="357"/>
        <w:jc w:val="both"/>
        <w:rPr>
          <w:rFonts w:ascii="Arial" w:hAnsi="Arial" w:cs="Arial"/>
        </w:rPr>
      </w:pPr>
      <w:r w:rsidRPr="001E0B7D">
        <w:rPr>
          <w:rFonts w:ascii="Arial" w:hAnsi="Arial" w:cs="Arial"/>
        </w:rPr>
        <w:t>De dérober le bien d’autrui ;</w:t>
      </w:r>
    </w:p>
    <w:p w14:paraId="13980A01" w14:textId="77777777" w:rsidR="001E0B7D" w:rsidRPr="001E0B7D" w:rsidRDefault="001E0B7D" w:rsidP="00C25D0F">
      <w:pPr>
        <w:numPr>
          <w:ilvl w:val="0"/>
          <w:numId w:val="33"/>
        </w:numPr>
        <w:spacing w:after="0" w:line="240" w:lineRule="auto"/>
        <w:ind w:left="993" w:hanging="357"/>
        <w:jc w:val="both"/>
        <w:rPr>
          <w:rFonts w:ascii="Arial" w:hAnsi="Arial" w:cs="Arial"/>
        </w:rPr>
      </w:pPr>
      <w:r w:rsidRPr="001E0B7D">
        <w:rPr>
          <w:rFonts w:ascii="Arial" w:hAnsi="Arial" w:cs="Arial"/>
        </w:rPr>
        <w:t>De dégrader volontairement les locaux ou les installations ;</w:t>
      </w:r>
    </w:p>
    <w:p w14:paraId="4AC4825C" w14:textId="77777777" w:rsidR="001E0B7D" w:rsidRPr="001E0B7D" w:rsidRDefault="001E0B7D" w:rsidP="00C25D0F">
      <w:pPr>
        <w:numPr>
          <w:ilvl w:val="0"/>
          <w:numId w:val="33"/>
        </w:numPr>
        <w:spacing w:after="0" w:line="240" w:lineRule="auto"/>
        <w:ind w:left="993" w:hanging="357"/>
        <w:jc w:val="both"/>
        <w:rPr>
          <w:rFonts w:ascii="Arial" w:hAnsi="Arial" w:cs="Arial"/>
        </w:rPr>
      </w:pPr>
      <w:r w:rsidRPr="001E0B7D">
        <w:rPr>
          <w:rFonts w:ascii="Arial" w:hAnsi="Arial" w:cs="Arial"/>
        </w:rPr>
        <w:t>De pénétrer, sans autorisation, dans les parties privatives des autres personnes accueillies ;</w:t>
      </w:r>
    </w:p>
    <w:p w14:paraId="6FC9CD86" w14:textId="77777777" w:rsidR="001E0B7D" w:rsidRPr="001E0B7D" w:rsidRDefault="001E0B7D" w:rsidP="00C25D0F">
      <w:pPr>
        <w:numPr>
          <w:ilvl w:val="0"/>
          <w:numId w:val="33"/>
        </w:numPr>
        <w:spacing w:after="0" w:line="240" w:lineRule="auto"/>
        <w:ind w:left="993" w:hanging="357"/>
        <w:jc w:val="both"/>
        <w:rPr>
          <w:rFonts w:ascii="Arial" w:hAnsi="Arial" w:cs="Arial"/>
        </w:rPr>
      </w:pPr>
      <w:r w:rsidRPr="001E0B7D">
        <w:rPr>
          <w:rFonts w:ascii="Arial" w:hAnsi="Arial" w:cs="Arial"/>
        </w:rPr>
        <w:t>De faire entrer des personnes non autorisées dans l’</w:t>
      </w:r>
      <w:r w:rsidR="004024B1">
        <w:rPr>
          <w:rFonts w:ascii="Arial" w:hAnsi="Arial" w:cs="Arial"/>
        </w:rPr>
        <w:t>Établissement</w:t>
      </w:r>
      <w:r w:rsidRPr="001E0B7D">
        <w:rPr>
          <w:rFonts w:ascii="Arial" w:hAnsi="Arial" w:cs="Arial"/>
        </w:rPr>
        <w:t>.</w:t>
      </w:r>
    </w:p>
    <w:p w14:paraId="2BDE802C" w14:textId="77777777" w:rsidR="001E0B7D" w:rsidRPr="001E0B7D" w:rsidRDefault="001E0B7D" w:rsidP="00E24A26">
      <w:pPr>
        <w:spacing w:after="0" w:line="240" w:lineRule="auto"/>
        <w:ind w:left="714"/>
        <w:jc w:val="both"/>
        <w:rPr>
          <w:rFonts w:ascii="Arial" w:hAnsi="Arial" w:cs="Arial"/>
        </w:rPr>
      </w:pPr>
    </w:p>
    <w:p w14:paraId="11E7E071" w14:textId="77777777" w:rsidR="00164381" w:rsidRPr="001E0B7D" w:rsidRDefault="00164381" w:rsidP="00164381">
      <w:pPr>
        <w:spacing w:line="240" w:lineRule="auto"/>
        <w:jc w:val="both"/>
        <w:rPr>
          <w:rFonts w:ascii="Arial" w:hAnsi="Arial" w:cs="Arial"/>
        </w:rPr>
      </w:pPr>
      <w:r w:rsidRPr="001E0B7D">
        <w:rPr>
          <w:rFonts w:ascii="Arial" w:hAnsi="Arial" w:cs="Arial"/>
        </w:rPr>
        <w:t xml:space="preserve">Toute infraction sera immédiatement signalée au </w:t>
      </w:r>
      <w:r w:rsidRPr="00D20C5B">
        <w:rPr>
          <w:rFonts w:ascii="Arial" w:hAnsi="Arial" w:cs="Arial"/>
        </w:rPr>
        <w:t>cadre socio-éducatif</w:t>
      </w:r>
      <w:r w:rsidRPr="001E0B7D">
        <w:rPr>
          <w:rFonts w:ascii="Arial" w:hAnsi="Arial" w:cs="Arial"/>
        </w:rPr>
        <w:t xml:space="preserve"> qui jugera avec discernement et en tenant compte de la situation de la personne à l’initiative de l’acte, des suites qui devront y être données (réparations ou sanctions administratives ou judiciaires). En fonction de la gravité de la situation ou en cas de récidive, </w:t>
      </w:r>
      <w:r w:rsidRPr="00D20C5B">
        <w:rPr>
          <w:rFonts w:ascii="Arial" w:hAnsi="Arial" w:cs="Arial"/>
        </w:rPr>
        <w:t>le cadre socio-éducatif alertera la direction</w:t>
      </w:r>
      <w:r w:rsidRPr="001E0B7D">
        <w:rPr>
          <w:rFonts w:ascii="Arial" w:hAnsi="Arial" w:cs="Arial"/>
        </w:rPr>
        <w:t>.</w:t>
      </w:r>
    </w:p>
    <w:p w14:paraId="079A1B55" w14:textId="77777777" w:rsidR="00164381" w:rsidRPr="001E0B7D" w:rsidRDefault="00164381" w:rsidP="00164381">
      <w:pPr>
        <w:spacing w:line="240" w:lineRule="auto"/>
        <w:jc w:val="both"/>
        <w:rPr>
          <w:rFonts w:ascii="Arial" w:hAnsi="Arial" w:cs="Arial"/>
        </w:rPr>
      </w:pPr>
      <w:r w:rsidRPr="001E0B7D">
        <w:rPr>
          <w:rFonts w:ascii="Arial" w:hAnsi="Arial" w:cs="Arial"/>
        </w:rPr>
        <w:t>Les sanctions administratives, qui seront prises par la direction après avis de l’équipe éducative, pourront s’étalonner de l’admonestation et de la réparation matérielle à l’exclusion temporaire ou définitive en cas de manquements graves et répétés risquant de mettre en jeu sa sécurité, celle des autres personnes accueillies ou du personnel.</w:t>
      </w:r>
    </w:p>
    <w:p w14:paraId="3E173BE9" w14:textId="77777777" w:rsidR="00164381" w:rsidRPr="001E0B7D" w:rsidRDefault="00164381" w:rsidP="00164381">
      <w:pPr>
        <w:spacing w:line="240" w:lineRule="auto"/>
        <w:jc w:val="both"/>
        <w:rPr>
          <w:rFonts w:ascii="Arial" w:hAnsi="Arial" w:cs="Arial"/>
        </w:rPr>
      </w:pPr>
      <w:r w:rsidRPr="001E0B7D">
        <w:rPr>
          <w:rFonts w:ascii="Arial" w:hAnsi="Arial" w:cs="Arial"/>
        </w:rPr>
        <w:t>Les membres du personnel contribuent en toute circonstance à prévenir et empêcher toute forme d’agressivité, de violence ou de maltraitance. Les membres du personnel sont tenus de témoigner de ce type de situation soit vers la direction de l’</w:t>
      </w:r>
      <w:r>
        <w:rPr>
          <w:rFonts w:ascii="Arial" w:hAnsi="Arial" w:cs="Arial"/>
        </w:rPr>
        <w:t>Établissement</w:t>
      </w:r>
      <w:r w:rsidRPr="001E0B7D">
        <w:rPr>
          <w:rFonts w:ascii="Arial" w:hAnsi="Arial" w:cs="Arial"/>
        </w:rPr>
        <w:t xml:space="preserve"> qui prendra les mesures nécessaires, soit directement auprès du Procureur de la République soit au </w:t>
      </w:r>
      <w:r w:rsidR="00670817">
        <w:rPr>
          <w:rFonts w:ascii="Arial" w:hAnsi="Arial" w:cs="Arial"/>
          <w:b/>
        </w:rPr>
        <w:t>3133</w:t>
      </w:r>
      <w:r w:rsidRPr="001E0B7D">
        <w:rPr>
          <w:rFonts w:ascii="Arial" w:hAnsi="Arial" w:cs="Arial"/>
        </w:rPr>
        <w:t xml:space="preserve">. Le code de l’action sociale et des familles protège les agents amenés à signaler des situations de ce type,  l’article L. 313-24 24 du code de l’action sociale et des familles dispose : « Dans les </w:t>
      </w:r>
      <w:r>
        <w:rPr>
          <w:rFonts w:ascii="Arial" w:hAnsi="Arial" w:cs="Arial"/>
        </w:rPr>
        <w:t>Établissement</w:t>
      </w:r>
      <w:r w:rsidRPr="001E0B7D">
        <w:rPr>
          <w:rFonts w:ascii="Arial" w:hAnsi="Arial" w:cs="Arial"/>
        </w:rPr>
        <w:t xml:space="preserve">s et services mentionnés à l'article L. 312-1, le fait qu'un salarié ou un agent a témoigné de mauvais traitements ou privations infligés à une personne accueillie ou relaté de tels agissements ne peut être pris en considération pour décider de mesures défavorables le concernant en matière d'embauche, de rémunération, de formation, d'affectation, de qualification, de classification, de promotion professionnelle, de mutation ou de renouvellement du contrat de travail, ou pour décider la résiliation du contrat de travail ou une sanction disciplinaire. En cas de licenciement, le juge peut prononcer la réintégration du salarié concerné si celui-ci le demande ». </w:t>
      </w:r>
    </w:p>
    <w:p w14:paraId="1C621DAF" w14:textId="77777777" w:rsidR="001E0B7D" w:rsidRDefault="00164381" w:rsidP="00164381">
      <w:pPr>
        <w:spacing w:after="0" w:line="240" w:lineRule="auto"/>
        <w:jc w:val="both"/>
        <w:rPr>
          <w:rFonts w:ascii="Arial" w:hAnsi="Arial" w:cs="Arial"/>
        </w:rPr>
      </w:pPr>
      <w:r w:rsidRPr="001E0B7D">
        <w:rPr>
          <w:rFonts w:ascii="Arial" w:hAnsi="Arial" w:cs="Arial"/>
        </w:rPr>
        <w:t>Les obligations de civilité et de bientraitance pèsent également sur ledit personnel qui est passible de sanctions professionnelles et/ou pénales en cas de manquement avéré de ses obligations en ces matières. Un protocole (Les protocoles sont à la disposition de chaque personnel sur le serveur de l’</w:t>
      </w:r>
      <w:r>
        <w:rPr>
          <w:rFonts w:ascii="Arial" w:hAnsi="Arial" w:cs="Arial"/>
        </w:rPr>
        <w:t>Établissement</w:t>
      </w:r>
      <w:r w:rsidRPr="001E0B7D">
        <w:rPr>
          <w:rFonts w:ascii="Arial" w:hAnsi="Arial" w:cs="Arial"/>
        </w:rPr>
        <w:t>) relatif à la prévention et à la lutte contre la maltraitance définit précisément les modalités de prévention, d’action et de protection des personnes accueillies.</w:t>
      </w:r>
    </w:p>
    <w:p w14:paraId="7B197359" w14:textId="77777777" w:rsidR="00E24A26" w:rsidRDefault="00E24A26" w:rsidP="00E24A26">
      <w:pPr>
        <w:spacing w:after="0" w:line="240" w:lineRule="auto"/>
        <w:jc w:val="both"/>
        <w:rPr>
          <w:rFonts w:ascii="Arial" w:hAnsi="Arial" w:cs="Arial"/>
        </w:rPr>
      </w:pPr>
    </w:p>
    <w:p w14:paraId="1A6B270E" w14:textId="77777777" w:rsidR="001E0B7D" w:rsidRDefault="001E0B7D" w:rsidP="00E24A26">
      <w:pPr>
        <w:spacing w:after="0" w:line="240" w:lineRule="auto"/>
        <w:jc w:val="both"/>
        <w:rPr>
          <w:rFonts w:ascii="Arial" w:hAnsi="Arial" w:cs="Arial"/>
          <w:b/>
          <w:bCs/>
          <w:u w:val="single"/>
        </w:rPr>
      </w:pPr>
      <w:bookmarkStart w:id="112" w:name="_Toc179897040"/>
      <w:r w:rsidRPr="001E0B7D">
        <w:rPr>
          <w:rFonts w:ascii="Arial" w:hAnsi="Arial" w:cs="Arial"/>
          <w:b/>
          <w:bCs/>
          <w:u w:val="single"/>
        </w:rPr>
        <w:t>Prévention de la violence et de la maltraitance</w:t>
      </w:r>
      <w:bookmarkEnd w:id="112"/>
    </w:p>
    <w:p w14:paraId="1BC5F22B" w14:textId="77777777" w:rsidR="00164381" w:rsidRPr="001E0B7D" w:rsidRDefault="00164381" w:rsidP="00E24A26">
      <w:pPr>
        <w:spacing w:after="0" w:line="240" w:lineRule="auto"/>
        <w:jc w:val="both"/>
        <w:rPr>
          <w:rFonts w:ascii="Arial" w:hAnsi="Arial" w:cs="Arial"/>
          <w:b/>
          <w:bCs/>
          <w:u w:val="single"/>
        </w:rPr>
      </w:pPr>
    </w:p>
    <w:p w14:paraId="13E82A4C" w14:textId="77777777" w:rsidR="00164381" w:rsidRPr="001E0B7D" w:rsidRDefault="00164381" w:rsidP="00164381">
      <w:pPr>
        <w:spacing w:line="240" w:lineRule="auto"/>
        <w:jc w:val="both"/>
        <w:rPr>
          <w:rFonts w:ascii="Arial" w:hAnsi="Arial" w:cs="Arial"/>
        </w:rPr>
      </w:pPr>
      <w:r w:rsidRPr="001E0B7D">
        <w:rPr>
          <w:rFonts w:ascii="Arial" w:hAnsi="Arial" w:cs="Arial"/>
        </w:rPr>
        <w:t>La Direction donnera les suites appropriées à tout acte éventuel de maltraitance physique, psychique ou morale, matérielle et financière, de négligence active ou passive dont elle pourrait avoir connaissance. Ces actes de maltraitance entraînent leur signalement à l’Agence Régionale de Santé et au Conseil départemental, première étape d’une procédure administrative, voire judiciaire.</w:t>
      </w:r>
    </w:p>
    <w:p w14:paraId="4CAB74CF" w14:textId="77777777" w:rsidR="00164381" w:rsidRPr="001E0B7D" w:rsidRDefault="00164381" w:rsidP="00164381">
      <w:pPr>
        <w:spacing w:line="240" w:lineRule="auto"/>
        <w:jc w:val="both"/>
        <w:rPr>
          <w:rFonts w:ascii="Arial" w:hAnsi="Arial" w:cs="Arial"/>
        </w:rPr>
      </w:pPr>
      <w:r w:rsidRPr="001E0B7D">
        <w:rPr>
          <w:rFonts w:ascii="Arial" w:hAnsi="Arial" w:cs="Arial"/>
        </w:rPr>
        <w:t>Les personnels ont l’obligation de protéger les personnes accueillies (selon leurs compétences) et de dénoncer les faits de maltraitance dont ils sont témoins dans l’exercice de leurs fonctions. Ils sont alors protégés conformément à la législation en vigueur.</w:t>
      </w:r>
    </w:p>
    <w:p w14:paraId="68AD02D0" w14:textId="77777777" w:rsidR="00164381" w:rsidRPr="001E0B7D" w:rsidRDefault="00164381" w:rsidP="00164381">
      <w:pPr>
        <w:spacing w:line="240" w:lineRule="auto"/>
        <w:jc w:val="both"/>
        <w:rPr>
          <w:rFonts w:ascii="Arial" w:hAnsi="Arial" w:cs="Arial"/>
        </w:rPr>
      </w:pPr>
      <w:r w:rsidRPr="001E0B7D">
        <w:rPr>
          <w:rFonts w:ascii="Arial" w:hAnsi="Arial" w:cs="Arial"/>
        </w:rPr>
        <w:t>Le développement de la bientraitance et la lutte contre la maltraitance sont une priorité pour l’</w:t>
      </w:r>
      <w:r>
        <w:rPr>
          <w:rFonts w:ascii="Arial" w:hAnsi="Arial" w:cs="Arial"/>
        </w:rPr>
        <w:t>Établissement</w:t>
      </w:r>
      <w:r w:rsidRPr="001E0B7D">
        <w:rPr>
          <w:rFonts w:ascii="Arial" w:hAnsi="Arial" w:cs="Arial"/>
        </w:rPr>
        <w:t>. Thèmes transversaux, ils se déclinent sous différentes formes : le choix des formations des professionnels, le choix des outils de travail, le soutien psychologique, la lutte contre la douleur, la gestion des problématiques rencontrées dans l’</w:t>
      </w:r>
      <w:r>
        <w:rPr>
          <w:rFonts w:ascii="Arial" w:hAnsi="Arial" w:cs="Arial"/>
        </w:rPr>
        <w:t>Établissement</w:t>
      </w:r>
      <w:r w:rsidRPr="001E0B7D">
        <w:rPr>
          <w:rFonts w:ascii="Arial" w:hAnsi="Arial" w:cs="Arial"/>
        </w:rPr>
        <w:t>, les différents recours proposés et la mise en œuvre d’une démocratie participative développés.</w:t>
      </w:r>
    </w:p>
    <w:p w14:paraId="5051C8B1" w14:textId="77777777" w:rsidR="001E0B7D" w:rsidRPr="001E0B7D" w:rsidRDefault="00164381" w:rsidP="00164381">
      <w:pPr>
        <w:spacing w:after="0" w:line="240" w:lineRule="auto"/>
        <w:jc w:val="both"/>
        <w:rPr>
          <w:rFonts w:ascii="Arial" w:hAnsi="Arial" w:cs="Arial"/>
        </w:rPr>
      </w:pPr>
      <w:r w:rsidRPr="001E0B7D">
        <w:rPr>
          <w:rFonts w:ascii="Arial" w:hAnsi="Arial" w:cs="Arial"/>
        </w:rPr>
        <w:t>Des formulaires de déclaration d’évènements indésirables sont à disposition des professionnels mais également des fiches de plaintes et réclamations pour les familles ou des proches au secrétariat et à l’infirmerie. Les déclarations sont à déposer dans la boite à lettre située à côté de l’entrée du secrétariat.</w:t>
      </w:r>
    </w:p>
    <w:p w14:paraId="6C8D140D" w14:textId="77777777" w:rsidR="001E0B7D" w:rsidRPr="001E0B7D" w:rsidRDefault="001E0B7D" w:rsidP="00E24A26">
      <w:pPr>
        <w:spacing w:after="0" w:line="240" w:lineRule="auto"/>
        <w:jc w:val="both"/>
        <w:rPr>
          <w:rFonts w:ascii="Arial" w:hAnsi="Arial" w:cs="Arial"/>
        </w:rPr>
      </w:pPr>
    </w:p>
    <w:p w14:paraId="7B472A2F" w14:textId="77777777" w:rsidR="001E0B7D" w:rsidRPr="001E0B7D" w:rsidRDefault="001E0B7D" w:rsidP="005B3CAE">
      <w:pPr>
        <w:pStyle w:val="Titre2"/>
        <w:rPr>
          <w:sz w:val="20"/>
          <w:szCs w:val="20"/>
        </w:rPr>
      </w:pPr>
      <w:bookmarkStart w:id="113" w:name="_Toc182919625"/>
      <w:bookmarkStart w:id="114" w:name="_Toc230866680"/>
      <w:r w:rsidRPr="001E0B7D">
        <w:t>Article 4.11 : alcool, tabac, substances illicites et objets interdits</w:t>
      </w:r>
      <w:bookmarkEnd w:id="113"/>
      <w:bookmarkEnd w:id="114"/>
    </w:p>
    <w:p w14:paraId="742A49D4" w14:textId="77777777" w:rsidR="005025F9" w:rsidRDefault="005025F9" w:rsidP="005025F9">
      <w:pPr>
        <w:spacing w:after="0"/>
        <w:jc w:val="both"/>
        <w:rPr>
          <w:rFonts w:ascii="Arial" w:hAnsi="Arial" w:cs="Arial"/>
        </w:rPr>
      </w:pPr>
    </w:p>
    <w:p w14:paraId="155F347E" w14:textId="77777777" w:rsidR="001E0B7D" w:rsidRPr="001E0B7D" w:rsidRDefault="001E0B7D" w:rsidP="00E24A26">
      <w:pPr>
        <w:spacing w:line="240" w:lineRule="auto"/>
        <w:jc w:val="both"/>
        <w:rPr>
          <w:rFonts w:ascii="Arial" w:hAnsi="Arial" w:cs="Arial"/>
        </w:rPr>
      </w:pPr>
      <w:r w:rsidRPr="001E0B7D">
        <w:rPr>
          <w:rFonts w:ascii="Arial" w:hAnsi="Arial" w:cs="Arial"/>
        </w:rPr>
        <w:t>Les boissons alcoolisées sont interdites au sein de l’</w:t>
      </w:r>
      <w:r w:rsidR="004024B1">
        <w:rPr>
          <w:rFonts w:ascii="Arial" w:hAnsi="Arial" w:cs="Arial"/>
        </w:rPr>
        <w:t>Établissement</w:t>
      </w:r>
      <w:r w:rsidRPr="001E0B7D">
        <w:rPr>
          <w:rFonts w:ascii="Arial" w:hAnsi="Arial" w:cs="Arial"/>
        </w:rPr>
        <w:t>. A la demande de la personne accueillie, du vin ou de la bière peuvent être proposé par l’</w:t>
      </w:r>
      <w:r w:rsidR="004024B1">
        <w:rPr>
          <w:rFonts w:ascii="Arial" w:hAnsi="Arial" w:cs="Arial"/>
        </w:rPr>
        <w:t>Établissement</w:t>
      </w:r>
      <w:r w:rsidRPr="001E0B7D">
        <w:rPr>
          <w:rFonts w:ascii="Arial" w:hAnsi="Arial" w:cs="Arial"/>
        </w:rPr>
        <w:t>, sauf contre-indication médicale. Cette boisson alcoolisée sera servie obligatoirement par le service cuisine, au moment du repas.</w:t>
      </w:r>
    </w:p>
    <w:p w14:paraId="006D7D99" w14:textId="77777777" w:rsidR="001E0B7D" w:rsidRPr="001E0B7D" w:rsidRDefault="001E0B7D" w:rsidP="00E24A26">
      <w:pPr>
        <w:spacing w:line="240" w:lineRule="auto"/>
        <w:jc w:val="both"/>
        <w:rPr>
          <w:rFonts w:ascii="Arial" w:hAnsi="Arial" w:cs="Arial"/>
        </w:rPr>
      </w:pPr>
      <w:r w:rsidRPr="001E0B7D">
        <w:rPr>
          <w:rFonts w:ascii="Arial" w:hAnsi="Arial" w:cs="Arial"/>
        </w:rPr>
        <w:t xml:space="preserve"> Conformément à la loi du 10 janvier 1991 dite « loi Evin », il est interdit de fumer et de vapoter à l’intérieur des locaux de l’</w:t>
      </w:r>
      <w:r w:rsidR="004024B1">
        <w:rPr>
          <w:rFonts w:ascii="Arial" w:hAnsi="Arial" w:cs="Arial"/>
        </w:rPr>
        <w:t>Établissement</w:t>
      </w:r>
      <w:r w:rsidRPr="001E0B7D">
        <w:rPr>
          <w:rFonts w:ascii="Arial" w:hAnsi="Arial" w:cs="Arial"/>
        </w:rPr>
        <w:t>.</w:t>
      </w:r>
    </w:p>
    <w:p w14:paraId="0378166D" w14:textId="77777777" w:rsidR="001E0B7D" w:rsidRPr="001E0B7D" w:rsidRDefault="001E0B7D" w:rsidP="00E24A26">
      <w:pPr>
        <w:spacing w:line="240" w:lineRule="auto"/>
        <w:jc w:val="both"/>
        <w:rPr>
          <w:rFonts w:ascii="Arial" w:hAnsi="Arial" w:cs="Arial"/>
        </w:rPr>
      </w:pPr>
      <w:r w:rsidRPr="001E0B7D">
        <w:rPr>
          <w:rFonts w:ascii="Arial" w:hAnsi="Arial" w:cs="Arial"/>
        </w:rPr>
        <w:t>Les objets dangereux sont strictement interdits dans les chambres individuelles comme dans l’ensemble de l’</w:t>
      </w:r>
      <w:r w:rsidR="004024B1">
        <w:rPr>
          <w:rFonts w:ascii="Arial" w:hAnsi="Arial" w:cs="Arial"/>
        </w:rPr>
        <w:t>Établissement</w:t>
      </w:r>
      <w:r w:rsidRPr="001E0B7D">
        <w:rPr>
          <w:rFonts w:ascii="Arial" w:hAnsi="Arial" w:cs="Arial"/>
        </w:rPr>
        <w:t>. Tout objet de ce type sera systématique confisqué. La personne exerçant la mesure de protection juridique sera immédiatement avertie de toute détention d’objet illicite.</w:t>
      </w:r>
    </w:p>
    <w:p w14:paraId="3100FDC9" w14:textId="77777777" w:rsidR="0075308D" w:rsidRDefault="0075308D" w:rsidP="0075308D">
      <w:pPr>
        <w:spacing w:after="0" w:line="276" w:lineRule="auto"/>
        <w:jc w:val="both"/>
        <w:rPr>
          <w:sz w:val="16"/>
          <w:szCs w:val="16"/>
        </w:rPr>
      </w:pPr>
    </w:p>
    <w:p w14:paraId="0E14D11C" w14:textId="77777777" w:rsidR="001211CC" w:rsidRDefault="001211CC">
      <w:pPr>
        <w:rPr>
          <w:sz w:val="16"/>
          <w:szCs w:val="16"/>
        </w:rPr>
      </w:pPr>
      <w:r>
        <w:rPr>
          <w:sz w:val="16"/>
          <w:szCs w:val="16"/>
        </w:rPr>
        <w:br w:type="page"/>
      </w:r>
    </w:p>
    <w:p w14:paraId="4FA6E57E" w14:textId="77777777" w:rsidR="001211CC" w:rsidRPr="001211CC" w:rsidRDefault="001211CC" w:rsidP="001211CC">
      <w:pPr>
        <w:pStyle w:val="Titre1"/>
      </w:pPr>
      <w:bookmarkStart w:id="115" w:name="_Toc182919626"/>
      <w:bookmarkStart w:id="116" w:name="_Toc230866681"/>
      <w:r w:rsidRPr="001211CC">
        <w:lastRenderedPageBreak/>
        <w:t>CHAPITRE 5 – USAGE DES LOCAUX ET SECURITE DES BIENS ET DES PERSONNES</w:t>
      </w:r>
      <w:bookmarkEnd w:id="115"/>
      <w:bookmarkEnd w:id="116"/>
    </w:p>
    <w:p w14:paraId="50BEEB73" w14:textId="77777777" w:rsidR="00461485" w:rsidRPr="0028466D" w:rsidRDefault="00C42389" w:rsidP="008B4AC9">
      <w:pPr>
        <w:spacing w:line="240" w:lineRule="auto"/>
        <w:jc w:val="both"/>
      </w:pPr>
      <w:r w:rsidRPr="0028466D">
        <w:t xml:space="preserve"> </w:t>
      </w:r>
    </w:p>
    <w:p w14:paraId="475B86AD" w14:textId="77777777" w:rsidR="0006722F" w:rsidRPr="001211CC" w:rsidRDefault="0006722F" w:rsidP="001E3353">
      <w:pPr>
        <w:pStyle w:val="Titre2"/>
        <w:spacing w:line="240" w:lineRule="auto"/>
      </w:pPr>
      <w:bookmarkStart w:id="117" w:name="_Toc230866682"/>
      <w:r w:rsidRPr="000D11A1">
        <w:t xml:space="preserve">Article </w:t>
      </w:r>
      <w:r w:rsidR="001211CC">
        <w:t>5.1</w:t>
      </w:r>
      <w:r w:rsidRPr="000D11A1">
        <w:t xml:space="preserve"> : </w:t>
      </w:r>
      <w:r w:rsidR="001211CC">
        <w:t>usage</w:t>
      </w:r>
      <w:r w:rsidRPr="000D11A1">
        <w:t xml:space="preserve"> des locaux</w:t>
      </w:r>
      <w:bookmarkEnd w:id="117"/>
    </w:p>
    <w:p w14:paraId="1D4A63E8" w14:textId="77777777" w:rsidR="005025F9" w:rsidRDefault="005025F9" w:rsidP="001E3353">
      <w:pPr>
        <w:spacing w:after="0" w:line="240" w:lineRule="auto"/>
        <w:jc w:val="both"/>
        <w:rPr>
          <w:rFonts w:ascii="Arial" w:hAnsi="Arial" w:cs="Arial"/>
        </w:rPr>
      </w:pPr>
    </w:p>
    <w:p w14:paraId="49E77294" w14:textId="77777777" w:rsidR="00086086" w:rsidRPr="00086086" w:rsidRDefault="00086086" w:rsidP="001E3353">
      <w:pPr>
        <w:spacing w:line="240" w:lineRule="auto"/>
        <w:jc w:val="both"/>
        <w:rPr>
          <w:rFonts w:ascii="Arial" w:hAnsi="Arial" w:cs="Arial"/>
        </w:rPr>
      </w:pPr>
      <w:r w:rsidRPr="00086086">
        <w:rPr>
          <w:rFonts w:ascii="Arial" w:hAnsi="Arial" w:cs="Arial"/>
        </w:rPr>
        <w:t>L’ensemble des locaux dont dispose l’Etablissement doit contribuer à une prise en charge satisfaisante des personnes qui y sont accueillies.</w:t>
      </w:r>
    </w:p>
    <w:p w14:paraId="4F23738D" w14:textId="77777777" w:rsidR="00086086" w:rsidRPr="00086086" w:rsidRDefault="00086086" w:rsidP="001E3353">
      <w:pPr>
        <w:spacing w:line="240" w:lineRule="auto"/>
        <w:jc w:val="both"/>
        <w:rPr>
          <w:rFonts w:ascii="Arial" w:hAnsi="Arial" w:cs="Arial"/>
        </w:rPr>
      </w:pPr>
      <w:r w:rsidRPr="00086086">
        <w:rPr>
          <w:rFonts w:ascii="Arial" w:hAnsi="Arial" w:cs="Arial"/>
        </w:rPr>
        <w:t>Toutefois, pour d’évidentes raisons pratiques, les conditions d’accès aux locaux sont différentes selon la nature : collective, professionnelle ou privée desdits locaux et le niveau de handicap des personnes accueillies.</w:t>
      </w:r>
    </w:p>
    <w:p w14:paraId="1E14D59F" w14:textId="77777777" w:rsidR="001211CC" w:rsidRPr="001211CC" w:rsidRDefault="001211CC" w:rsidP="00C25D0F">
      <w:pPr>
        <w:pStyle w:val="Paragraphedeliste"/>
        <w:numPr>
          <w:ilvl w:val="0"/>
          <w:numId w:val="32"/>
        </w:numPr>
        <w:spacing w:line="240" w:lineRule="auto"/>
        <w:ind w:left="426"/>
        <w:jc w:val="both"/>
        <w:rPr>
          <w:rFonts w:ascii="Arial" w:hAnsi="Arial" w:cs="Arial"/>
        </w:rPr>
      </w:pPr>
      <w:r w:rsidRPr="00284642">
        <w:rPr>
          <w:rFonts w:ascii="Arial" w:hAnsi="Arial" w:cs="Arial"/>
          <w:b/>
          <w:u w:val="single"/>
        </w:rPr>
        <w:t>Des locaux à usage collectif recevant du public</w:t>
      </w:r>
    </w:p>
    <w:p w14:paraId="2053EFBC" w14:textId="77777777" w:rsidR="001211CC" w:rsidRPr="001211CC" w:rsidRDefault="001211CC" w:rsidP="001E3353">
      <w:pPr>
        <w:spacing w:line="240" w:lineRule="auto"/>
        <w:jc w:val="both"/>
        <w:rPr>
          <w:rFonts w:ascii="Arial" w:hAnsi="Arial" w:cs="Arial"/>
        </w:rPr>
      </w:pPr>
      <w:r w:rsidRPr="001211CC">
        <w:rPr>
          <w:rFonts w:ascii="Arial" w:hAnsi="Arial" w:cs="Arial"/>
        </w:rPr>
        <w:t>Ces locaux sont librement accessibles et utilisés en fonction des besoins inhérents à la prise en charge de chaque personne accueillie.</w:t>
      </w:r>
    </w:p>
    <w:p w14:paraId="4F20B0E6" w14:textId="77777777" w:rsidR="001211CC" w:rsidRPr="001211CC" w:rsidRDefault="001211CC" w:rsidP="001E3353">
      <w:pPr>
        <w:spacing w:line="240" w:lineRule="auto"/>
        <w:jc w:val="both"/>
        <w:rPr>
          <w:rFonts w:ascii="Arial" w:hAnsi="Arial" w:cs="Arial"/>
        </w:rPr>
      </w:pPr>
      <w:r w:rsidRPr="001211CC">
        <w:rPr>
          <w:rFonts w:ascii="Arial" w:hAnsi="Arial" w:cs="Arial"/>
        </w:rPr>
        <w:t>Leur usage devra toutefois respecter les règles instituées pour répondre aux besoins du fonctionnement et aux obligations légales et réglementaires en vigueur et notamment :</w:t>
      </w:r>
    </w:p>
    <w:p w14:paraId="342F4AD6" w14:textId="77777777" w:rsidR="001211CC" w:rsidRPr="001211CC" w:rsidRDefault="001211CC" w:rsidP="00C25D0F">
      <w:pPr>
        <w:pStyle w:val="Paragraphedeliste"/>
        <w:numPr>
          <w:ilvl w:val="0"/>
          <w:numId w:val="2"/>
        </w:numPr>
        <w:spacing w:line="240" w:lineRule="auto"/>
        <w:jc w:val="both"/>
        <w:rPr>
          <w:rFonts w:ascii="Arial" w:hAnsi="Arial" w:cs="Arial"/>
        </w:rPr>
      </w:pPr>
      <w:r w:rsidRPr="001211CC">
        <w:rPr>
          <w:rFonts w:ascii="Arial" w:hAnsi="Arial" w:cs="Arial"/>
        </w:rPr>
        <w:t>Les règles de sécurité contre les risques d’incendie et de panique, dont une copie est affichée dans les locaux ;</w:t>
      </w:r>
    </w:p>
    <w:p w14:paraId="1556C112" w14:textId="77777777" w:rsidR="001211CC" w:rsidRPr="001211CC" w:rsidRDefault="001211CC" w:rsidP="00C25D0F">
      <w:pPr>
        <w:pStyle w:val="Paragraphedeliste"/>
        <w:numPr>
          <w:ilvl w:val="0"/>
          <w:numId w:val="2"/>
        </w:numPr>
        <w:spacing w:line="240" w:lineRule="auto"/>
        <w:jc w:val="both"/>
        <w:rPr>
          <w:rFonts w:ascii="Arial" w:hAnsi="Arial" w:cs="Arial"/>
        </w:rPr>
      </w:pPr>
      <w:r w:rsidRPr="001211CC">
        <w:rPr>
          <w:rFonts w:ascii="Arial" w:hAnsi="Arial" w:cs="Arial"/>
        </w:rPr>
        <w:t>Les droits des autres personnes accueillies et de leur famille ;</w:t>
      </w:r>
    </w:p>
    <w:p w14:paraId="3C399466" w14:textId="77777777" w:rsidR="001211CC" w:rsidRPr="001211CC" w:rsidRDefault="001211CC" w:rsidP="00C25D0F">
      <w:pPr>
        <w:pStyle w:val="Paragraphedeliste"/>
        <w:numPr>
          <w:ilvl w:val="0"/>
          <w:numId w:val="2"/>
        </w:numPr>
        <w:spacing w:line="240" w:lineRule="auto"/>
        <w:jc w:val="both"/>
        <w:rPr>
          <w:rFonts w:ascii="Arial" w:hAnsi="Arial" w:cs="Arial"/>
        </w:rPr>
      </w:pPr>
      <w:r w:rsidRPr="001211CC">
        <w:rPr>
          <w:rFonts w:ascii="Arial" w:hAnsi="Arial" w:cs="Arial"/>
        </w:rPr>
        <w:t>Les nécessités de l’exercice des professionnels qui exercent dans l’Etablissement ou le service et notamment leurs horaires de travail.</w:t>
      </w:r>
    </w:p>
    <w:tbl>
      <w:tblPr>
        <w:tblW w:w="9775" w:type="dxa"/>
        <w:jc w:val="center"/>
        <w:tblBorders>
          <w:top w:val="single" w:sz="6" w:space="0" w:color="auto"/>
          <w:left w:val="single" w:sz="6" w:space="0" w:color="auto"/>
          <w:bottom w:val="single" w:sz="6" w:space="0" w:color="auto"/>
          <w:right w:val="single" w:sz="6" w:space="0" w:color="auto"/>
        </w:tblBorders>
        <w:tblLayout w:type="fixed"/>
        <w:tblCellMar>
          <w:left w:w="71" w:type="dxa"/>
          <w:right w:w="71" w:type="dxa"/>
        </w:tblCellMar>
        <w:tblLook w:val="0000" w:firstRow="0" w:lastRow="0" w:firstColumn="0" w:lastColumn="0" w:noHBand="0" w:noVBand="0"/>
      </w:tblPr>
      <w:tblGrid>
        <w:gridCol w:w="2796"/>
        <w:gridCol w:w="5783"/>
        <w:gridCol w:w="1196"/>
      </w:tblGrid>
      <w:tr w:rsidR="0006722F" w:rsidRPr="00911A94" w14:paraId="33420E92" w14:textId="77777777" w:rsidTr="00BC3593">
        <w:trPr>
          <w:cantSplit/>
          <w:jc w:val="center"/>
        </w:trPr>
        <w:tc>
          <w:tcPr>
            <w:tcW w:w="2796" w:type="dxa"/>
            <w:tcBorders>
              <w:top w:val="single" w:sz="4" w:space="0" w:color="auto"/>
              <w:left w:val="single" w:sz="6" w:space="0" w:color="auto"/>
              <w:bottom w:val="single" w:sz="6" w:space="0" w:color="auto"/>
              <w:right w:val="single" w:sz="6" w:space="0" w:color="auto"/>
            </w:tcBorders>
            <w:shd w:val="clear" w:color="auto" w:fill="D9D9D9" w:themeFill="background1" w:themeFillShade="D9"/>
          </w:tcPr>
          <w:p w14:paraId="07FEE420" w14:textId="77777777" w:rsidR="0006722F" w:rsidRPr="001211CC" w:rsidRDefault="0006722F" w:rsidP="001E3353">
            <w:pPr>
              <w:spacing w:after="0" w:line="240" w:lineRule="auto"/>
              <w:jc w:val="center"/>
              <w:rPr>
                <w:rFonts w:ascii="Arial" w:hAnsi="Arial" w:cs="Arial"/>
                <w:b/>
              </w:rPr>
            </w:pPr>
            <w:r w:rsidRPr="001211CC">
              <w:rPr>
                <w:rFonts w:ascii="Arial" w:hAnsi="Arial" w:cs="Arial"/>
                <w:b/>
              </w:rPr>
              <w:t>Emplacement</w:t>
            </w:r>
          </w:p>
        </w:tc>
        <w:tc>
          <w:tcPr>
            <w:tcW w:w="5783" w:type="dxa"/>
            <w:tcBorders>
              <w:top w:val="single" w:sz="4" w:space="0" w:color="auto"/>
              <w:left w:val="single" w:sz="6" w:space="0" w:color="auto"/>
              <w:bottom w:val="single" w:sz="6" w:space="0" w:color="auto"/>
              <w:right w:val="single" w:sz="6" w:space="0" w:color="auto"/>
            </w:tcBorders>
            <w:shd w:val="clear" w:color="auto" w:fill="D9D9D9" w:themeFill="background1" w:themeFillShade="D9"/>
          </w:tcPr>
          <w:p w14:paraId="588255A6" w14:textId="77777777" w:rsidR="0006722F" w:rsidRPr="001211CC" w:rsidRDefault="0006722F" w:rsidP="001E3353">
            <w:pPr>
              <w:spacing w:after="0" w:line="240" w:lineRule="auto"/>
              <w:jc w:val="center"/>
              <w:rPr>
                <w:rFonts w:ascii="Arial" w:hAnsi="Arial" w:cs="Arial"/>
                <w:b/>
              </w:rPr>
            </w:pPr>
            <w:r w:rsidRPr="001211CC">
              <w:rPr>
                <w:rFonts w:ascii="Arial" w:hAnsi="Arial" w:cs="Arial"/>
                <w:b/>
              </w:rPr>
              <w:t>Fonction des locaux</w:t>
            </w:r>
          </w:p>
        </w:tc>
        <w:tc>
          <w:tcPr>
            <w:tcW w:w="1196" w:type="dxa"/>
            <w:tcBorders>
              <w:top w:val="single" w:sz="4" w:space="0" w:color="auto"/>
              <w:left w:val="single" w:sz="6" w:space="0" w:color="auto"/>
              <w:bottom w:val="single" w:sz="6" w:space="0" w:color="auto"/>
              <w:right w:val="single" w:sz="4" w:space="0" w:color="auto"/>
            </w:tcBorders>
            <w:shd w:val="clear" w:color="auto" w:fill="D9D9D9" w:themeFill="background1" w:themeFillShade="D9"/>
          </w:tcPr>
          <w:p w14:paraId="1B1C99B9" w14:textId="77777777" w:rsidR="0006722F" w:rsidRPr="001211CC" w:rsidRDefault="0006722F" w:rsidP="001E3353">
            <w:pPr>
              <w:spacing w:after="0" w:line="240" w:lineRule="auto"/>
              <w:jc w:val="center"/>
              <w:rPr>
                <w:rFonts w:ascii="Arial" w:hAnsi="Arial" w:cs="Arial"/>
                <w:b/>
              </w:rPr>
            </w:pPr>
            <w:r w:rsidRPr="001211CC">
              <w:rPr>
                <w:rFonts w:ascii="Arial" w:hAnsi="Arial" w:cs="Arial"/>
                <w:b/>
              </w:rPr>
              <w:t>Surface</w:t>
            </w:r>
          </w:p>
        </w:tc>
      </w:tr>
      <w:tr w:rsidR="0006722F" w:rsidRPr="00911A94" w14:paraId="7155CB09" w14:textId="77777777" w:rsidTr="008B4AC9">
        <w:trPr>
          <w:cantSplit/>
          <w:trHeight w:val="284"/>
          <w:jc w:val="center"/>
        </w:trPr>
        <w:tc>
          <w:tcPr>
            <w:tcW w:w="2796" w:type="dxa"/>
            <w:vMerge w:val="restart"/>
            <w:tcBorders>
              <w:top w:val="single" w:sz="6" w:space="0" w:color="auto"/>
              <w:left w:val="single" w:sz="6" w:space="0" w:color="auto"/>
              <w:right w:val="single" w:sz="6" w:space="0" w:color="auto"/>
            </w:tcBorders>
            <w:shd w:val="clear" w:color="auto" w:fill="FFFFFF" w:themeFill="background1"/>
            <w:vAlign w:val="center"/>
          </w:tcPr>
          <w:p w14:paraId="0835D201" w14:textId="77777777" w:rsidR="0006722F" w:rsidRPr="001211CC" w:rsidRDefault="0006722F" w:rsidP="001E3353">
            <w:pPr>
              <w:spacing w:after="0" w:line="240" w:lineRule="auto"/>
              <w:ind w:left="85" w:right="-74"/>
              <w:jc w:val="center"/>
              <w:rPr>
                <w:rFonts w:ascii="Arial" w:hAnsi="Arial" w:cs="Arial"/>
                <w:i/>
              </w:rPr>
            </w:pPr>
            <w:r w:rsidRPr="001211CC">
              <w:rPr>
                <w:rFonts w:ascii="Arial" w:hAnsi="Arial" w:cs="Arial"/>
                <w:b/>
                <w:i/>
                <w:u w:val="single"/>
              </w:rPr>
              <w:t>Site </w:t>
            </w:r>
            <w:r w:rsidRPr="001211CC">
              <w:rPr>
                <w:rFonts w:ascii="Arial" w:hAnsi="Arial" w:cs="Arial"/>
                <w:b/>
                <w:i/>
              </w:rPr>
              <w:t>: rue des Eparses 90330 Chaux</w:t>
            </w:r>
          </w:p>
        </w:tc>
        <w:tc>
          <w:tcPr>
            <w:tcW w:w="578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3C63779" w14:textId="77777777" w:rsidR="0006722F" w:rsidRPr="001211CC" w:rsidRDefault="0006722F" w:rsidP="001E3353">
            <w:pPr>
              <w:spacing w:after="0" w:line="240" w:lineRule="auto"/>
              <w:ind w:left="85" w:right="85"/>
              <w:rPr>
                <w:rFonts w:ascii="Arial" w:hAnsi="Arial" w:cs="Arial"/>
              </w:rPr>
            </w:pPr>
            <w:r w:rsidRPr="001211CC">
              <w:rPr>
                <w:rFonts w:ascii="Arial" w:hAnsi="Arial" w:cs="Arial"/>
              </w:rPr>
              <w:t xml:space="preserve">Hall / Espaces de convivialité </w:t>
            </w:r>
          </w:p>
        </w:tc>
        <w:tc>
          <w:tcPr>
            <w:tcW w:w="1196" w:type="dxa"/>
            <w:tcBorders>
              <w:top w:val="single" w:sz="6" w:space="0" w:color="auto"/>
              <w:left w:val="single" w:sz="6" w:space="0" w:color="auto"/>
              <w:bottom w:val="single" w:sz="4" w:space="0" w:color="auto"/>
              <w:right w:val="single" w:sz="4" w:space="0" w:color="auto"/>
            </w:tcBorders>
            <w:shd w:val="clear" w:color="auto" w:fill="FFFFFF" w:themeFill="background1"/>
            <w:vAlign w:val="center"/>
          </w:tcPr>
          <w:p w14:paraId="364ADEE5" w14:textId="77777777" w:rsidR="0006722F" w:rsidRPr="001211CC" w:rsidRDefault="0006722F" w:rsidP="001E3353">
            <w:pPr>
              <w:tabs>
                <w:tab w:val="left" w:leader="underscore" w:pos="634"/>
              </w:tabs>
              <w:spacing w:after="0" w:line="240" w:lineRule="auto"/>
              <w:ind w:left="85"/>
              <w:rPr>
                <w:rFonts w:ascii="Arial" w:hAnsi="Arial" w:cs="Arial"/>
              </w:rPr>
            </w:pPr>
            <w:r w:rsidRPr="001211CC">
              <w:rPr>
                <w:rFonts w:ascii="Arial" w:hAnsi="Arial" w:cs="Arial"/>
              </w:rPr>
              <w:t>60 m²</w:t>
            </w:r>
          </w:p>
        </w:tc>
      </w:tr>
      <w:tr w:rsidR="0006722F" w:rsidRPr="00911A94" w14:paraId="5DC7B47D" w14:textId="77777777" w:rsidTr="008B4AC9">
        <w:trPr>
          <w:cantSplit/>
          <w:trHeight w:val="284"/>
          <w:jc w:val="center"/>
        </w:trPr>
        <w:tc>
          <w:tcPr>
            <w:tcW w:w="2796" w:type="dxa"/>
            <w:vMerge/>
            <w:tcBorders>
              <w:left w:val="single" w:sz="6" w:space="0" w:color="auto"/>
              <w:bottom w:val="nil"/>
              <w:right w:val="single" w:sz="6" w:space="0" w:color="auto"/>
            </w:tcBorders>
            <w:shd w:val="clear" w:color="auto" w:fill="FFFFFF" w:themeFill="background1"/>
          </w:tcPr>
          <w:p w14:paraId="035AFBEE" w14:textId="77777777" w:rsidR="0006722F" w:rsidRPr="001211CC" w:rsidRDefault="0006722F" w:rsidP="001E3353">
            <w:pPr>
              <w:spacing w:after="0" w:line="240" w:lineRule="auto"/>
              <w:ind w:left="85" w:right="85"/>
              <w:rPr>
                <w:rFonts w:ascii="Arial" w:hAnsi="Arial" w:cs="Arial"/>
              </w:rPr>
            </w:pPr>
          </w:p>
        </w:tc>
        <w:tc>
          <w:tcPr>
            <w:tcW w:w="5783" w:type="dxa"/>
            <w:tcBorders>
              <w:top w:val="single" w:sz="6" w:space="0" w:color="auto"/>
              <w:left w:val="single" w:sz="6" w:space="0" w:color="auto"/>
              <w:bottom w:val="single" w:sz="4" w:space="0" w:color="auto"/>
              <w:right w:val="single" w:sz="4" w:space="0" w:color="auto"/>
            </w:tcBorders>
            <w:shd w:val="clear" w:color="auto" w:fill="FFFFFF" w:themeFill="background1"/>
            <w:vAlign w:val="center"/>
          </w:tcPr>
          <w:p w14:paraId="547F7D0D" w14:textId="77777777" w:rsidR="0006722F" w:rsidRPr="001211CC" w:rsidRDefault="0006722F" w:rsidP="001E3353">
            <w:pPr>
              <w:spacing w:after="0" w:line="240" w:lineRule="auto"/>
              <w:ind w:left="85" w:right="85"/>
              <w:rPr>
                <w:rFonts w:ascii="Arial" w:hAnsi="Arial" w:cs="Arial"/>
              </w:rPr>
            </w:pPr>
            <w:r w:rsidRPr="001211CC">
              <w:rPr>
                <w:rFonts w:ascii="Arial" w:hAnsi="Arial" w:cs="Arial"/>
              </w:rPr>
              <w:t xml:space="preserve">Salles à manger / salons (2 unités) </w:t>
            </w:r>
          </w:p>
        </w:tc>
        <w:tc>
          <w:tcPr>
            <w:tcW w:w="119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ED4047" w14:textId="77777777" w:rsidR="0006722F" w:rsidRPr="001211CC" w:rsidRDefault="0006722F" w:rsidP="001E3353">
            <w:pPr>
              <w:tabs>
                <w:tab w:val="left" w:leader="underscore" w:pos="634"/>
              </w:tabs>
              <w:spacing w:after="0" w:line="240" w:lineRule="auto"/>
              <w:ind w:left="85"/>
              <w:rPr>
                <w:rFonts w:ascii="Arial" w:hAnsi="Arial" w:cs="Arial"/>
              </w:rPr>
            </w:pPr>
            <w:r w:rsidRPr="001211CC">
              <w:rPr>
                <w:rFonts w:ascii="Arial" w:hAnsi="Arial" w:cs="Arial"/>
              </w:rPr>
              <w:t>80 m²</w:t>
            </w:r>
          </w:p>
        </w:tc>
      </w:tr>
      <w:tr w:rsidR="0006722F" w:rsidRPr="00911A94" w14:paraId="1A4BAAF1" w14:textId="77777777" w:rsidTr="008B4AC9">
        <w:trPr>
          <w:cantSplit/>
          <w:trHeight w:val="284"/>
          <w:jc w:val="center"/>
        </w:trPr>
        <w:tc>
          <w:tcPr>
            <w:tcW w:w="2796" w:type="dxa"/>
            <w:vMerge/>
            <w:tcBorders>
              <w:left w:val="single" w:sz="6" w:space="0" w:color="auto"/>
              <w:bottom w:val="nil"/>
              <w:right w:val="single" w:sz="6" w:space="0" w:color="auto"/>
            </w:tcBorders>
            <w:shd w:val="clear" w:color="auto" w:fill="FFFFFF" w:themeFill="background1"/>
          </w:tcPr>
          <w:p w14:paraId="5164114D" w14:textId="77777777" w:rsidR="0006722F" w:rsidRPr="001211CC" w:rsidRDefault="0006722F" w:rsidP="001E3353">
            <w:pPr>
              <w:spacing w:after="0" w:line="240" w:lineRule="auto"/>
              <w:ind w:left="85" w:right="85"/>
              <w:rPr>
                <w:rFonts w:ascii="Arial" w:hAnsi="Arial" w:cs="Arial"/>
              </w:rPr>
            </w:pPr>
          </w:p>
        </w:tc>
        <w:tc>
          <w:tcPr>
            <w:tcW w:w="5783" w:type="dxa"/>
            <w:tcBorders>
              <w:top w:val="single" w:sz="6" w:space="0" w:color="auto"/>
              <w:left w:val="single" w:sz="6" w:space="0" w:color="auto"/>
              <w:bottom w:val="single" w:sz="4" w:space="0" w:color="auto"/>
              <w:right w:val="single" w:sz="4" w:space="0" w:color="auto"/>
            </w:tcBorders>
            <w:shd w:val="clear" w:color="auto" w:fill="FFFFFF" w:themeFill="background1"/>
            <w:vAlign w:val="center"/>
          </w:tcPr>
          <w:p w14:paraId="06F89469" w14:textId="77777777" w:rsidR="0006722F" w:rsidRPr="001211CC" w:rsidRDefault="0006722F" w:rsidP="001E3353">
            <w:pPr>
              <w:spacing w:after="0" w:line="240" w:lineRule="auto"/>
              <w:ind w:left="85" w:right="85"/>
              <w:rPr>
                <w:rFonts w:ascii="Arial" w:hAnsi="Arial" w:cs="Arial"/>
              </w:rPr>
            </w:pPr>
            <w:r w:rsidRPr="001211CC">
              <w:rPr>
                <w:rFonts w:ascii="Arial" w:hAnsi="Arial" w:cs="Arial"/>
              </w:rPr>
              <w:t xml:space="preserve">Salles de bain (2)  </w:t>
            </w:r>
          </w:p>
        </w:tc>
        <w:tc>
          <w:tcPr>
            <w:tcW w:w="119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624708" w14:textId="77777777" w:rsidR="0006722F" w:rsidRPr="001211CC" w:rsidRDefault="0006722F" w:rsidP="001E3353">
            <w:pPr>
              <w:tabs>
                <w:tab w:val="left" w:leader="underscore" w:pos="634"/>
              </w:tabs>
              <w:spacing w:after="0" w:line="240" w:lineRule="auto"/>
              <w:ind w:left="85"/>
              <w:rPr>
                <w:rFonts w:ascii="Arial" w:hAnsi="Arial" w:cs="Arial"/>
              </w:rPr>
            </w:pPr>
            <w:r w:rsidRPr="001211CC">
              <w:rPr>
                <w:rFonts w:ascii="Arial" w:hAnsi="Arial" w:cs="Arial"/>
              </w:rPr>
              <w:t>44 m²</w:t>
            </w:r>
          </w:p>
        </w:tc>
      </w:tr>
      <w:tr w:rsidR="0006722F" w:rsidRPr="00911A94" w14:paraId="5FB633F8" w14:textId="77777777" w:rsidTr="008B4AC9">
        <w:trPr>
          <w:cantSplit/>
          <w:trHeight w:val="284"/>
          <w:jc w:val="center"/>
        </w:trPr>
        <w:tc>
          <w:tcPr>
            <w:tcW w:w="2796" w:type="dxa"/>
            <w:tcBorders>
              <w:top w:val="nil"/>
              <w:left w:val="single" w:sz="6" w:space="0" w:color="auto"/>
              <w:bottom w:val="nil"/>
              <w:right w:val="single" w:sz="6" w:space="0" w:color="auto"/>
            </w:tcBorders>
            <w:shd w:val="clear" w:color="auto" w:fill="FFFFFF" w:themeFill="background1"/>
          </w:tcPr>
          <w:p w14:paraId="63E99965" w14:textId="77777777" w:rsidR="0006722F" w:rsidRPr="001211CC" w:rsidRDefault="0006722F" w:rsidP="001E3353">
            <w:pPr>
              <w:spacing w:after="0" w:line="240" w:lineRule="auto"/>
              <w:ind w:left="85" w:right="85"/>
              <w:rPr>
                <w:rFonts w:ascii="Arial" w:hAnsi="Arial" w:cs="Arial"/>
              </w:rPr>
            </w:pPr>
          </w:p>
        </w:tc>
        <w:tc>
          <w:tcPr>
            <w:tcW w:w="5783" w:type="dxa"/>
            <w:tcBorders>
              <w:top w:val="single" w:sz="6" w:space="0" w:color="auto"/>
              <w:left w:val="single" w:sz="6" w:space="0" w:color="auto"/>
              <w:bottom w:val="single" w:sz="4" w:space="0" w:color="auto"/>
              <w:right w:val="single" w:sz="4" w:space="0" w:color="auto"/>
            </w:tcBorders>
            <w:shd w:val="clear" w:color="auto" w:fill="FFFFFF" w:themeFill="background1"/>
            <w:vAlign w:val="center"/>
          </w:tcPr>
          <w:p w14:paraId="13AE9A3A" w14:textId="77777777" w:rsidR="0006722F" w:rsidRPr="001211CC" w:rsidRDefault="0006722F" w:rsidP="001E3353">
            <w:pPr>
              <w:spacing w:after="0" w:line="240" w:lineRule="auto"/>
              <w:ind w:left="85" w:right="85"/>
              <w:rPr>
                <w:rFonts w:ascii="Arial" w:hAnsi="Arial" w:cs="Arial"/>
              </w:rPr>
            </w:pPr>
            <w:r w:rsidRPr="001211CC">
              <w:rPr>
                <w:rFonts w:ascii="Arial" w:hAnsi="Arial" w:cs="Arial"/>
              </w:rPr>
              <w:t>Lingerie relais groupe (2)</w:t>
            </w:r>
          </w:p>
        </w:tc>
        <w:tc>
          <w:tcPr>
            <w:tcW w:w="119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5F5114" w14:textId="77777777" w:rsidR="0006722F" w:rsidRPr="001211CC" w:rsidRDefault="0006722F" w:rsidP="001E3353">
            <w:pPr>
              <w:tabs>
                <w:tab w:val="left" w:leader="underscore" w:pos="634"/>
              </w:tabs>
              <w:spacing w:after="0" w:line="240" w:lineRule="auto"/>
              <w:rPr>
                <w:rFonts w:ascii="Arial" w:hAnsi="Arial" w:cs="Arial"/>
              </w:rPr>
            </w:pPr>
            <w:r w:rsidRPr="001211CC">
              <w:rPr>
                <w:rFonts w:ascii="Arial" w:hAnsi="Arial" w:cs="Arial"/>
              </w:rPr>
              <w:t xml:space="preserve">    9 m²</w:t>
            </w:r>
          </w:p>
        </w:tc>
      </w:tr>
      <w:tr w:rsidR="0006722F" w:rsidRPr="00911A94" w14:paraId="2F2FB051" w14:textId="77777777" w:rsidTr="008B4AC9">
        <w:trPr>
          <w:cantSplit/>
          <w:trHeight w:val="284"/>
          <w:jc w:val="center"/>
        </w:trPr>
        <w:tc>
          <w:tcPr>
            <w:tcW w:w="2796" w:type="dxa"/>
            <w:tcBorders>
              <w:top w:val="nil"/>
              <w:left w:val="single" w:sz="6" w:space="0" w:color="auto"/>
              <w:bottom w:val="nil"/>
              <w:right w:val="single" w:sz="4" w:space="0" w:color="auto"/>
            </w:tcBorders>
            <w:shd w:val="clear" w:color="auto" w:fill="FFFFFF" w:themeFill="background1"/>
          </w:tcPr>
          <w:p w14:paraId="6BF4AAC6" w14:textId="77777777" w:rsidR="0006722F" w:rsidRPr="001211CC" w:rsidRDefault="0006722F" w:rsidP="001E3353">
            <w:pPr>
              <w:spacing w:after="0" w:line="240" w:lineRule="auto"/>
              <w:ind w:left="85" w:right="85"/>
              <w:rPr>
                <w:rFonts w:ascii="Arial" w:hAnsi="Arial" w:cs="Arial"/>
              </w:rPr>
            </w:pPr>
          </w:p>
        </w:tc>
        <w:tc>
          <w:tcPr>
            <w:tcW w:w="57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486D89" w14:textId="77777777" w:rsidR="0006722F" w:rsidRPr="001211CC" w:rsidRDefault="0006722F" w:rsidP="001E3353">
            <w:pPr>
              <w:spacing w:after="0" w:line="240" w:lineRule="auto"/>
              <w:ind w:right="85"/>
              <w:rPr>
                <w:rFonts w:ascii="Arial" w:hAnsi="Arial" w:cs="Arial"/>
              </w:rPr>
            </w:pPr>
            <w:r w:rsidRPr="001211CC">
              <w:rPr>
                <w:rFonts w:ascii="Arial" w:hAnsi="Arial" w:cs="Arial"/>
              </w:rPr>
              <w:t xml:space="preserve"> Cordonnerie</w:t>
            </w:r>
          </w:p>
        </w:tc>
        <w:tc>
          <w:tcPr>
            <w:tcW w:w="119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9EE123" w14:textId="77777777" w:rsidR="0006722F" w:rsidRPr="001211CC" w:rsidRDefault="0006722F" w:rsidP="001E3353">
            <w:pPr>
              <w:tabs>
                <w:tab w:val="left" w:leader="underscore" w:pos="634"/>
              </w:tabs>
              <w:spacing w:after="0" w:line="240" w:lineRule="auto"/>
              <w:ind w:left="85"/>
              <w:rPr>
                <w:rFonts w:ascii="Arial" w:hAnsi="Arial" w:cs="Arial"/>
              </w:rPr>
            </w:pPr>
            <w:r w:rsidRPr="001211CC">
              <w:rPr>
                <w:rFonts w:ascii="Arial" w:hAnsi="Arial" w:cs="Arial"/>
              </w:rPr>
              <w:t xml:space="preserve">  </w:t>
            </w:r>
            <w:r w:rsidR="001211CC" w:rsidRPr="001211CC">
              <w:rPr>
                <w:rFonts w:ascii="Arial" w:hAnsi="Arial" w:cs="Arial"/>
              </w:rPr>
              <w:t>3 m</w:t>
            </w:r>
            <w:r w:rsidRPr="001211CC">
              <w:rPr>
                <w:rFonts w:ascii="Arial" w:hAnsi="Arial" w:cs="Arial"/>
              </w:rPr>
              <w:t>²</w:t>
            </w:r>
          </w:p>
        </w:tc>
      </w:tr>
      <w:tr w:rsidR="0006722F" w:rsidRPr="00911A94" w14:paraId="4FCBAB3C" w14:textId="77777777" w:rsidTr="008B4AC9">
        <w:trPr>
          <w:cantSplit/>
          <w:trHeight w:val="284"/>
          <w:jc w:val="center"/>
        </w:trPr>
        <w:tc>
          <w:tcPr>
            <w:tcW w:w="2796" w:type="dxa"/>
            <w:tcBorders>
              <w:top w:val="nil"/>
              <w:left w:val="single" w:sz="6" w:space="0" w:color="auto"/>
              <w:bottom w:val="nil"/>
              <w:right w:val="single" w:sz="4" w:space="0" w:color="auto"/>
            </w:tcBorders>
            <w:shd w:val="clear" w:color="auto" w:fill="FFFFFF" w:themeFill="background1"/>
          </w:tcPr>
          <w:p w14:paraId="538BDA88" w14:textId="77777777" w:rsidR="0006722F" w:rsidRPr="001211CC" w:rsidRDefault="0006722F" w:rsidP="001E3353">
            <w:pPr>
              <w:spacing w:after="0" w:line="240" w:lineRule="auto"/>
              <w:ind w:left="85" w:right="85"/>
              <w:rPr>
                <w:rFonts w:ascii="Arial" w:hAnsi="Arial" w:cs="Arial"/>
              </w:rPr>
            </w:pPr>
          </w:p>
        </w:tc>
        <w:tc>
          <w:tcPr>
            <w:tcW w:w="57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4B7BB5" w14:textId="77777777" w:rsidR="0006722F" w:rsidRPr="001211CC" w:rsidRDefault="0006722F" w:rsidP="001E3353">
            <w:pPr>
              <w:spacing w:after="0" w:line="240" w:lineRule="auto"/>
              <w:ind w:right="85"/>
              <w:rPr>
                <w:rFonts w:ascii="Arial" w:hAnsi="Arial" w:cs="Arial"/>
              </w:rPr>
            </w:pPr>
            <w:r w:rsidRPr="001211CC">
              <w:rPr>
                <w:rFonts w:ascii="Arial" w:hAnsi="Arial" w:cs="Arial"/>
              </w:rPr>
              <w:t xml:space="preserve"> Salles d’activités (2)</w:t>
            </w:r>
          </w:p>
        </w:tc>
        <w:tc>
          <w:tcPr>
            <w:tcW w:w="119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D5A299" w14:textId="77777777" w:rsidR="0006722F" w:rsidRPr="001211CC" w:rsidRDefault="0006722F" w:rsidP="001E3353">
            <w:pPr>
              <w:tabs>
                <w:tab w:val="left" w:leader="underscore" w:pos="634"/>
              </w:tabs>
              <w:spacing w:after="0" w:line="240" w:lineRule="auto"/>
              <w:ind w:left="85"/>
              <w:rPr>
                <w:rFonts w:ascii="Arial" w:hAnsi="Arial" w:cs="Arial"/>
              </w:rPr>
            </w:pPr>
            <w:r w:rsidRPr="001211CC">
              <w:rPr>
                <w:rFonts w:ascii="Arial" w:hAnsi="Arial" w:cs="Arial"/>
              </w:rPr>
              <w:t>42 m²</w:t>
            </w:r>
          </w:p>
        </w:tc>
      </w:tr>
      <w:tr w:rsidR="0006722F" w:rsidRPr="00911A94" w14:paraId="1B53C136" w14:textId="77777777" w:rsidTr="008B4AC9">
        <w:trPr>
          <w:cantSplit/>
          <w:trHeight w:val="284"/>
          <w:jc w:val="center"/>
        </w:trPr>
        <w:tc>
          <w:tcPr>
            <w:tcW w:w="2796" w:type="dxa"/>
            <w:tcBorders>
              <w:top w:val="nil"/>
              <w:left w:val="single" w:sz="6" w:space="0" w:color="auto"/>
              <w:bottom w:val="nil"/>
              <w:right w:val="single" w:sz="4" w:space="0" w:color="auto"/>
            </w:tcBorders>
            <w:shd w:val="clear" w:color="auto" w:fill="FFFFFF" w:themeFill="background1"/>
          </w:tcPr>
          <w:p w14:paraId="53750CF7" w14:textId="77777777" w:rsidR="0006722F" w:rsidRPr="001211CC" w:rsidRDefault="0006722F" w:rsidP="001E3353">
            <w:pPr>
              <w:spacing w:after="0" w:line="240" w:lineRule="auto"/>
              <w:ind w:left="85" w:right="85"/>
              <w:rPr>
                <w:rFonts w:ascii="Arial" w:hAnsi="Arial" w:cs="Arial"/>
              </w:rPr>
            </w:pPr>
          </w:p>
        </w:tc>
        <w:tc>
          <w:tcPr>
            <w:tcW w:w="57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7F3659" w14:textId="77777777" w:rsidR="0006722F" w:rsidRPr="001211CC" w:rsidRDefault="0006722F" w:rsidP="001E3353">
            <w:pPr>
              <w:spacing w:after="0" w:line="240" w:lineRule="auto"/>
              <w:ind w:left="85" w:right="85"/>
              <w:rPr>
                <w:rFonts w:ascii="Arial" w:hAnsi="Arial" w:cs="Arial"/>
              </w:rPr>
            </w:pPr>
            <w:r w:rsidRPr="001211CC">
              <w:rPr>
                <w:rFonts w:ascii="Arial" w:hAnsi="Arial" w:cs="Arial"/>
              </w:rPr>
              <w:t>Infirmerie / Salle de soin</w:t>
            </w:r>
          </w:p>
        </w:tc>
        <w:tc>
          <w:tcPr>
            <w:tcW w:w="119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54CD46" w14:textId="77777777" w:rsidR="0006722F" w:rsidRPr="001211CC" w:rsidRDefault="0006722F" w:rsidP="001E3353">
            <w:pPr>
              <w:tabs>
                <w:tab w:val="left" w:leader="underscore" w:pos="634"/>
              </w:tabs>
              <w:spacing w:after="0" w:line="240" w:lineRule="auto"/>
              <w:ind w:left="85"/>
              <w:rPr>
                <w:rFonts w:ascii="Arial" w:hAnsi="Arial" w:cs="Arial"/>
              </w:rPr>
            </w:pPr>
            <w:r w:rsidRPr="001211CC">
              <w:rPr>
                <w:rFonts w:ascii="Arial" w:hAnsi="Arial" w:cs="Arial"/>
              </w:rPr>
              <w:t>20 m²</w:t>
            </w:r>
          </w:p>
        </w:tc>
      </w:tr>
      <w:tr w:rsidR="0006722F" w:rsidRPr="00911A94" w14:paraId="176400DD" w14:textId="77777777" w:rsidTr="008B4AC9">
        <w:trPr>
          <w:cantSplit/>
          <w:trHeight w:val="284"/>
          <w:jc w:val="center"/>
        </w:trPr>
        <w:tc>
          <w:tcPr>
            <w:tcW w:w="2796" w:type="dxa"/>
            <w:tcBorders>
              <w:top w:val="single" w:sz="4" w:space="0" w:color="auto"/>
              <w:left w:val="single" w:sz="6" w:space="0" w:color="auto"/>
              <w:bottom w:val="single" w:sz="4" w:space="0" w:color="auto"/>
              <w:right w:val="single" w:sz="6" w:space="0" w:color="auto"/>
            </w:tcBorders>
            <w:shd w:val="clear" w:color="auto" w:fill="FFFFFF" w:themeFill="background1"/>
          </w:tcPr>
          <w:p w14:paraId="7727F2BB" w14:textId="77777777" w:rsidR="0006722F" w:rsidRPr="001211CC" w:rsidRDefault="0006722F" w:rsidP="001E3353">
            <w:pPr>
              <w:spacing w:after="0" w:line="240" w:lineRule="auto"/>
              <w:ind w:left="85" w:right="85"/>
              <w:rPr>
                <w:rFonts w:ascii="Arial" w:hAnsi="Arial" w:cs="Arial"/>
              </w:rPr>
            </w:pPr>
          </w:p>
        </w:tc>
        <w:tc>
          <w:tcPr>
            <w:tcW w:w="5783" w:type="dxa"/>
            <w:tcBorders>
              <w:top w:val="single" w:sz="4" w:space="0" w:color="auto"/>
              <w:left w:val="single" w:sz="6" w:space="0" w:color="auto"/>
              <w:bottom w:val="single" w:sz="4" w:space="0" w:color="auto"/>
              <w:right w:val="single" w:sz="6" w:space="0" w:color="auto"/>
            </w:tcBorders>
            <w:shd w:val="clear" w:color="auto" w:fill="FFFFFF" w:themeFill="background1"/>
          </w:tcPr>
          <w:p w14:paraId="5297E007" w14:textId="77777777" w:rsidR="0006722F" w:rsidRPr="001211CC" w:rsidRDefault="0006722F" w:rsidP="001E3353">
            <w:pPr>
              <w:spacing w:after="0" w:line="240" w:lineRule="auto"/>
              <w:ind w:left="85" w:right="85"/>
              <w:jc w:val="right"/>
              <w:rPr>
                <w:rFonts w:ascii="Arial" w:hAnsi="Arial" w:cs="Arial"/>
                <w:b/>
              </w:rPr>
            </w:pPr>
            <w:r w:rsidRPr="001211CC">
              <w:rPr>
                <w:rFonts w:ascii="Arial" w:hAnsi="Arial" w:cs="Arial"/>
                <w:b/>
              </w:rPr>
              <w:t>Total</w:t>
            </w:r>
          </w:p>
        </w:tc>
        <w:tc>
          <w:tcPr>
            <w:tcW w:w="1196" w:type="dxa"/>
            <w:tcBorders>
              <w:top w:val="single" w:sz="4" w:space="0" w:color="auto"/>
              <w:left w:val="single" w:sz="6" w:space="0" w:color="auto"/>
              <w:bottom w:val="single" w:sz="4" w:space="0" w:color="auto"/>
              <w:right w:val="single" w:sz="4" w:space="0" w:color="auto"/>
            </w:tcBorders>
            <w:shd w:val="clear" w:color="auto" w:fill="FFFFFF" w:themeFill="background1"/>
            <w:vAlign w:val="center"/>
          </w:tcPr>
          <w:p w14:paraId="277A3C32" w14:textId="77777777" w:rsidR="0006722F" w:rsidRPr="001211CC" w:rsidRDefault="0006722F" w:rsidP="001E3353">
            <w:pPr>
              <w:tabs>
                <w:tab w:val="left" w:leader="underscore" w:pos="634"/>
              </w:tabs>
              <w:spacing w:after="0" w:line="240" w:lineRule="auto"/>
              <w:ind w:left="85"/>
              <w:rPr>
                <w:rFonts w:ascii="Arial" w:hAnsi="Arial" w:cs="Arial"/>
                <w:b/>
              </w:rPr>
            </w:pPr>
            <w:r w:rsidRPr="001211CC">
              <w:rPr>
                <w:rFonts w:ascii="Arial" w:hAnsi="Arial" w:cs="Arial"/>
                <w:b/>
              </w:rPr>
              <w:t>258 m²</w:t>
            </w:r>
          </w:p>
        </w:tc>
      </w:tr>
    </w:tbl>
    <w:p w14:paraId="7281E8B0" w14:textId="77777777" w:rsidR="008B4AC9" w:rsidRDefault="008B4AC9" w:rsidP="001E3353">
      <w:pPr>
        <w:pStyle w:val="Paragraphedeliste"/>
        <w:spacing w:line="240" w:lineRule="auto"/>
        <w:ind w:left="426"/>
        <w:rPr>
          <w:rFonts w:ascii="Arial" w:hAnsi="Arial" w:cs="Arial"/>
          <w:b/>
          <w:u w:val="single"/>
        </w:rPr>
      </w:pPr>
    </w:p>
    <w:p w14:paraId="7CC88FEF" w14:textId="77777777" w:rsidR="001211CC" w:rsidRPr="00284642" w:rsidRDefault="001211CC" w:rsidP="00C25D0F">
      <w:pPr>
        <w:pStyle w:val="Paragraphedeliste"/>
        <w:numPr>
          <w:ilvl w:val="0"/>
          <w:numId w:val="32"/>
        </w:numPr>
        <w:spacing w:line="240" w:lineRule="auto"/>
        <w:ind w:left="426"/>
        <w:rPr>
          <w:rFonts w:ascii="Arial" w:hAnsi="Arial" w:cs="Arial"/>
          <w:b/>
          <w:u w:val="single"/>
        </w:rPr>
      </w:pPr>
      <w:r w:rsidRPr="00284642">
        <w:rPr>
          <w:rFonts w:ascii="Arial" w:hAnsi="Arial" w:cs="Arial"/>
          <w:b/>
          <w:u w:val="single"/>
        </w:rPr>
        <w:t>Locaux à usage professionnel</w:t>
      </w:r>
    </w:p>
    <w:p w14:paraId="3546C886" w14:textId="77777777" w:rsidR="001211CC" w:rsidRDefault="001211CC" w:rsidP="001E3353">
      <w:pPr>
        <w:spacing w:line="240" w:lineRule="auto"/>
        <w:jc w:val="both"/>
        <w:rPr>
          <w:rFonts w:ascii="Arial" w:hAnsi="Arial" w:cs="Arial"/>
        </w:rPr>
      </w:pPr>
      <w:r w:rsidRPr="00957EF8">
        <w:rPr>
          <w:rFonts w:ascii="Arial" w:hAnsi="Arial" w:cs="Arial"/>
        </w:rPr>
        <w:t>Pour d’évidentes raisons de sécurité et de confidentialité, l’usage de ces locaux est strictement réservé aux personnels autorisés de l’</w:t>
      </w:r>
      <w:r w:rsidR="004024B1">
        <w:rPr>
          <w:rFonts w:ascii="Arial" w:hAnsi="Arial" w:cs="Arial"/>
        </w:rPr>
        <w:t>Établissement</w:t>
      </w:r>
      <w:r w:rsidRPr="00957EF8">
        <w:rPr>
          <w:rFonts w:ascii="Arial" w:hAnsi="Arial" w:cs="Arial"/>
        </w:rPr>
        <w:t>. Les personnes accueillies et/ou leurs familles ne peuvent y accéder. Seuls les locaux administratifs et infirmerie sont accessibles, directement pour les personnes accueillies et, sur rendez-vous, pour leur famille.</w:t>
      </w:r>
    </w:p>
    <w:tbl>
      <w:tblPr>
        <w:tblW w:w="10066" w:type="dxa"/>
        <w:tblInd w:w="-2" w:type="dxa"/>
        <w:tblBorders>
          <w:top w:val="single" w:sz="6" w:space="0" w:color="auto"/>
          <w:left w:val="single" w:sz="6" w:space="0" w:color="auto"/>
          <w:bottom w:val="single" w:sz="6" w:space="0" w:color="auto"/>
          <w:right w:val="single" w:sz="6" w:space="0" w:color="auto"/>
        </w:tblBorders>
        <w:tblLayout w:type="fixed"/>
        <w:tblCellMar>
          <w:left w:w="71" w:type="dxa"/>
          <w:right w:w="71" w:type="dxa"/>
        </w:tblCellMar>
        <w:tblLook w:val="0000" w:firstRow="0" w:lastRow="0" w:firstColumn="0" w:lastColumn="0" w:noHBand="0" w:noVBand="0"/>
      </w:tblPr>
      <w:tblGrid>
        <w:gridCol w:w="2796"/>
        <w:gridCol w:w="5783"/>
        <w:gridCol w:w="1487"/>
      </w:tblGrid>
      <w:tr w:rsidR="0006722F" w:rsidRPr="0028466D" w14:paraId="555DB37F" w14:textId="77777777" w:rsidTr="0006722F">
        <w:trPr>
          <w:cantSplit/>
        </w:trPr>
        <w:tc>
          <w:tcPr>
            <w:tcW w:w="2796" w:type="dxa"/>
            <w:tcBorders>
              <w:top w:val="single" w:sz="4" w:space="0" w:color="auto"/>
              <w:left w:val="single" w:sz="6" w:space="0" w:color="auto"/>
              <w:bottom w:val="single" w:sz="6" w:space="0" w:color="auto"/>
              <w:right w:val="single" w:sz="6" w:space="0" w:color="auto"/>
            </w:tcBorders>
            <w:shd w:val="clear" w:color="auto" w:fill="D9D9D9" w:themeFill="background1" w:themeFillShade="D9"/>
          </w:tcPr>
          <w:p w14:paraId="77878A87" w14:textId="77777777" w:rsidR="0006722F" w:rsidRPr="00086086" w:rsidRDefault="0006722F" w:rsidP="001E3353">
            <w:pPr>
              <w:spacing w:after="0" w:line="240" w:lineRule="auto"/>
              <w:jc w:val="center"/>
              <w:rPr>
                <w:rFonts w:ascii="Arial" w:hAnsi="Arial" w:cs="Arial"/>
                <w:b/>
              </w:rPr>
            </w:pPr>
            <w:r w:rsidRPr="00086086">
              <w:rPr>
                <w:rFonts w:ascii="Arial" w:hAnsi="Arial" w:cs="Arial"/>
                <w:b/>
              </w:rPr>
              <w:t>Emplacement</w:t>
            </w:r>
          </w:p>
        </w:tc>
        <w:tc>
          <w:tcPr>
            <w:tcW w:w="5783" w:type="dxa"/>
            <w:tcBorders>
              <w:top w:val="single" w:sz="4" w:space="0" w:color="auto"/>
              <w:left w:val="single" w:sz="6" w:space="0" w:color="auto"/>
              <w:bottom w:val="single" w:sz="6" w:space="0" w:color="auto"/>
              <w:right w:val="single" w:sz="6" w:space="0" w:color="auto"/>
            </w:tcBorders>
            <w:shd w:val="clear" w:color="auto" w:fill="D9D9D9" w:themeFill="background1" w:themeFillShade="D9"/>
          </w:tcPr>
          <w:p w14:paraId="25DA52AF" w14:textId="77777777" w:rsidR="0006722F" w:rsidRPr="00086086" w:rsidRDefault="0006722F" w:rsidP="001E3353">
            <w:pPr>
              <w:spacing w:after="0" w:line="240" w:lineRule="auto"/>
              <w:jc w:val="center"/>
              <w:rPr>
                <w:rFonts w:ascii="Arial" w:hAnsi="Arial" w:cs="Arial"/>
                <w:b/>
              </w:rPr>
            </w:pPr>
            <w:r w:rsidRPr="00086086">
              <w:rPr>
                <w:rFonts w:ascii="Arial" w:hAnsi="Arial" w:cs="Arial"/>
                <w:b/>
              </w:rPr>
              <w:t>Fonction des locaux</w:t>
            </w:r>
          </w:p>
        </w:tc>
        <w:tc>
          <w:tcPr>
            <w:tcW w:w="1487" w:type="dxa"/>
            <w:tcBorders>
              <w:top w:val="single" w:sz="4" w:space="0" w:color="auto"/>
              <w:left w:val="single" w:sz="6" w:space="0" w:color="auto"/>
              <w:bottom w:val="single" w:sz="6" w:space="0" w:color="auto"/>
              <w:right w:val="single" w:sz="4" w:space="0" w:color="auto"/>
            </w:tcBorders>
            <w:shd w:val="clear" w:color="auto" w:fill="D9D9D9" w:themeFill="background1" w:themeFillShade="D9"/>
          </w:tcPr>
          <w:p w14:paraId="43A2BDF2" w14:textId="77777777" w:rsidR="0006722F" w:rsidRPr="00086086" w:rsidRDefault="0006722F" w:rsidP="001E3353">
            <w:pPr>
              <w:spacing w:after="0" w:line="240" w:lineRule="auto"/>
              <w:jc w:val="center"/>
              <w:rPr>
                <w:rFonts w:ascii="Arial" w:hAnsi="Arial" w:cs="Arial"/>
                <w:b/>
              </w:rPr>
            </w:pPr>
            <w:r w:rsidRPr="00086086">
              <w:rPr>
                <w:rFonts w:ascii="Arial" w:hAnsi="Arial" w:cs="Arial"/>
                <w:b/>
              </w:rPr>
              <w:t>Surface</w:t>
            </w:r>
          </w:p>
        </w:tc>
      </w:tr>
      <w:tr w:rsidR="0006722F" w:rsidRPr="0028466D" w14:paraId="202EC34A" w14:textId="77777777" w:rsidTr="008B4AC9">
        <w:trPr>
          <w:cantSplit/>
          <w:trHeight w:val="284"/>
        </w:trPr>
        <w:tc>
          <w:tcPr>
            <w:tcW w:w="2796" w:type="dxa"/>
            <w:vMerge w:val="restart"/>
            <w:tcBorders>
              <w:top w:val="single" w:sz="6" w:space="0" w:color="auto"/>
              <w:left w:val="single" w:sz="6" w:space="0" w:color="auto"/>
              <w:bottom w:val="single" w:sz="4" w:space="0" w:color="auto"/>
              <w:right w:val="single" w:sz="6" w:space="0" w:color="auto"/>
            </w:tcBorders>
            <w:shd w:val="clear" w:color="auto" w:fill="FFFFFF" w:themeFill="background1"/>
          </w:tcPr>
          <w:p w14:paraId="06BBED07" w14:textId="77777777" w:rsidR="0006722F" w:rsidRPr="00086086" w:rsidRDefault="0006722F" w:rsidP="001E3353">
            <w:pPr>
              <w:spacing w:after="0" w:line="240" w:lineRule="auto"/>
              <w:ind w:left="85" w:right="-74"/>
              <w:rPr>
                <w:rFonts w:ascii="Arial" w:hAnsi="Arial" w:cs="Arial"/>
                <w:i/>
              </w:rPr>
            </w:pPr>
            <w:r w:rsidRPr="00086086">
              <w:rPr>
                <w:rFonts w:ascii="Arial" w:hAnsi="Arial" w:cs="Arial"/>
                <w:b/>
                <w:i/>
                <w:u w:val="single"/>
              </w:rPr>
              <w:t>Site </w:t>
            </w:r>
            <w:r w:rsidRPr="00086086">
              <w:rPr>
                <w:rFonts w:ascii="Arial" w:hAnsi="Arial" w:cs="Arial"/>
                <w:b/>
                <w:i/>
              </w:rPr>
              <w:t xml:space="preserve">: Rue des Eparses 90330 Chaux </w:t>
            </w:r>
          </w:p>
          <w:p w14:paraId="7280C981" w14:textId="77777777" w:rsidR="0006722F" w:rsidRPr="00086086" w:rsidRDefault="0006722F" w:rsidP="001E3353">
            <w:pPr>
              <w:spacing w:after="0" w:line="240" w:lineRule="auto"/>
              <w:ind w:left="85" w:right="-74"/>
              <w:rPr>
                <w:rFonts w:ascii="Arial" w:hAnsi="Arial" w:cs="Arial"/>
                <w:i/>
              </w:rPr>
            </w:pPr>
          </w:p>
          <w:p w14:paraId="51BF6142" w14:textId="77777777" w:rsidR="0006722F" w:rsidRPr="00086086" w:rsidRDefault="0006722F" w:rsidP="001E3353">
            <w:pPr>
              <w:spacing w:after="0" w:line="240" w:lineRule="auto"/>
              <w:ind w:left="85" w:right="-74"/>
              <w:rPr>
                <w:rFonts w:ascii="Arial" w:hAnsi="Arial" w:cs="Arial"/>
              </w:rPr>
            </w:pPr>
            <w:r w:rsidRPr="00086086">
              <w:rPr>
                <w:rFonts w:ascii="Arial" w:hAnsi="Arial" w:cs="Arial"/>
                <w:i/>
                <w:u w:val="single"/>
              </w:rPr>
              <w:t>Niveau</w:t>
            </w:r>
            <w:r w:rsidRPr="00086086">
              <w:rPr>
                <w:rFonts w:ascii="Arial" w:hAnsi="Arial" w:cs="Arial"/>
                <w:i/>
              </w:rPr>
              <w:t> : rez</w:t>
            </w:r>
            <w:r w:rsidR="001211CC" w:rsidRPr="00086086">
              <w:rPr>
                <w:rFonts w:ascii="Arial" w:hAnsi="Arial" w:cs="Arial"/>
                <w:i/>
              </w:rPr>
              <w:t>-</w:t>
            </w:r>
            <w:r w:rsidRPr="00086086">
              <w:rPr>
                <w:rFonts w:ascii="Arial" w:hAnsi="Arial" w:cs="Arial"/>
                <w:i/>
              </w:rPr>
              <w:t>de</w:t>
            </w:r>
            <w:r w:rsidR="001211CC" w:rsidRPr="00086086">
              <w:rPr>
                <w:rFonts w:ascii="Arial" w:hAnsi="Arial" w:cs="Arial"/>
                <w:i/>
              </w:rPr>
              <w:t>-</w:t>
            </w:r>
            <w:r w:rsidRPr="00086086">
              <w:rPr>
                <w:rFonts w:ascii="Arial" w:hAnsi="Arial" w:cs="Arial"/>
                <w:i/>
              </w:rPr>
              <w:t>chaussée</w:t>
            </w:r>
          </w:p>
        </w:tc>
        <w:tc>
          <w:tcPr>
            <w:tcW w:w="578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6030382" w14:textId="77777777" w:rsidR="0006722F" w:rsidRPr="00086086" w:rsidRDefault="0006722F" w:rsidP="001E3353">
            <w:pPr>
              <w:spacing w:after="0" w:line="240" w:lineRule="auto"/>
              <w:ind w:left="85" w:right="85"/>
              <w:rPr>
                <w:rFonts w:ascii="Arial" w:hAnsi="Arial" w:cs="Arial"/>
              </w:rPr>
            </w:pPr>
            <w:r w:rsidRPr="00086086">
              <w:rPr>
                <w:rFonts w:ascii="Arial" w:hAnsi="Arial" w:cs="Arial"/>
              </w:rPr>
              <w:t>Bureaux (2)</w:t>
            </w:r>
          </w:p>
        </w:tc>
        <w:tc>
          <w:tcPr>
            <w:tcW w:w="1487" w:type="dxa"/>
            <w:tcBorders>
              <w:top w:val="single" w:sz="6" w:space="0" w:color="auto"/>
              <w:left w:val="single" w:sz="6" w:space="0" w:color="auto"/>
              <w:bottom w:val="single" w:sz="6" w:space="0" w:color="auto"/>
              <w:right w:val="single" w:sz="4" w:space="0" w:color="auto"/>
            </w:tcBorders>
            <w:shd w:val="clear" w:color="auto" w:fill="FFFFFF" w:themeFill="background1"/>
            <w:vAlign w:val="center"/>
          </w:tcPr>
          <w:p w14:paraId="2CAA6699" w14:textId="77777777" w:rsidR="0006722F" w:rsidRPr="00086086" w:rsidRDefault="0006722F" w:rsidP="001E3353">
            <w:pPr>
              <w:tabs>
                <w:tab w:val="left" w:leader="underscore" w:pos="634"/>
              </w:tabs>
              <w:spacing w:after="0" w:line="240" w:lineRule="auto"/>
              <w:ind w:left="85"/>
              <w:rPr>
                <w:rFonts w:ascii="Arial" w:hAnsi="Arial" w:cs="Arial"/>
              </w:rPr>
            </w:pPr>
            <w:r w:rsidRPr="00086086">
              <w:rPr>
                <w:rFonts w:ascii="Arial" w:hAnsi="Arial" w:cs="Arial"/>
              </w:rPr>
              <w:t>30 m²</w:t>
            </w:r>
          </w:p>
        </w:tc>
      </w:tr>
      <w:tr w:rsidR="0006722F" w:rsidRPr="000D11A1" w14:paraId="7DE36892" w14:textId="77777777" w:rsidTr="008B4AC9">
        <w:trPr>
          <w:cantSplit/>
          <w:trHeight w:val="284"/>
        </w:trPr>
        <w:tc>
          <w:tcPr>
            <w:tcW w:w="2796" w:type="dxa"/>
            <w:vMerge/>
            <w:tcBorders>
              <w:top w:val="nil"/>
              <w:left w:val="single" w:sz="6" w:space="0" w:color="auto"/>
              <w:bottom w:val="single" w:sz="4" w:space="0" w:color="auto"/>
              <w:right w:val="single" w:sz="6" w:space="0" w:color="auto"/>
            </w:tcBorders>
            <w:shd w:val="clear" w:color="auto" w:fill="FFFFFF" w:themeFill="background1"/>
          </w:tcPr>
          <w:p w14:paraId="3D06C134" w14:textId="77777777" w:rsidR="0006722F" w:rsidRPr="00086086" w:rsidRDefault="0006722F" w:rsidP="001E3353">
            <w:pPr>
              <w:spacing w:after="0" w:line="240" w:lineRule="auto"/>
              <w:ind w:left="85" w:right="85"/>
              <w:rPr>
                <w:rFonts w:ascii="Arial" w:hAnsi="Arial" w:cs="Arial"/>
              </w:rPr>
            </w:pPr>
          </w:p>
        </w:tc>
        <w:tc>
          <w:tcPr>
            <w:tcW w:w="578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72EC121" w14:textId="77777777" w:rsidR="0006722F" w:rsidRPr="00086086" w:rsidRDefault="0006722F" w:rsidP="001E3353">
            <w:pPr>
              <w:spacing w:after="0" w:line="240" w:lineRule="auto"/>
              <w:ind w:left="85" w:right="85"/>
              <w:rPr>
                <w:rFonts w:ascii="Arial" w:hAnsi="Arial" w:cs="Arial"/>
              </w:rPr>
            </w:pPr>
            <w:r w:rsidRPr="00086086">
              <w:rPr>
                <w:rFonts w:ascii="Arial" w:hAnsi="Arial" w:cs="Arial"/>
              </w:rPr>
              <w:t xml:space="preserve">Salle de service </w:t>
            </w:r>
          </w:p>
        </w:tc>
        <w:tc>
          <w:tcPr>
            <w:tcW w:w="1487" w:type="dxa"/>
            <w:tcBorders>
              <w:top w:val="single" w:sz="6" w:space="0" w:color="auto"/>
              <w:left w:val="single" w:sz="6" w:space="0" w:color="auto"/>
              <w:bottom w:val="single" w:sz="6" w:space="0" w:color="auto"/>
              <w:right w:val="single" w:sz="4" w:space="0" w:color="auto"/>
            </w:tcBorders>
            <w:shd w:val="clear" w:color="auto" w:fill="FFFFFF" w:themeFill="background1"/>
            <w:vAlign w:val="center"/>
          </w:tcPr>
          <w:p w14:paraId="67B3F5A3" w14:textId="77777777" w:rsidR="0006722F" w:rsidRPr="00086086" w:rsidRDefault="001211CC" w:rsidP="001E3353">
            <w:pPr>
              <w:tabs>
                <w:tab w:val="left" w:leader="underscore" w:pos="634"/>
              </w:tabs>
              <w:spacing w:after="0" w:line="240" w:lineRule="auto"/>
              <w:ind w:left="85"/>
              <w:rPr>
                <w:rFonts w:ascii="Arial" w:hAnsi="Arial" w:cs="Arial"/>
              </w:rPr>
            </w:pPr>
            <w:r w:rsidRPr="00086086">
              <w:rPr>
                <w:rFonts w:ascii="Arial" w:hAnsi="Arial" w:cs="Arial"/>
              </w:rPr>
              <w:t>19 m</w:t>
            </w:r>
            <w:r w:rsidR="0006722F" w:rsidRPr="00086086">
              <w:rPr>
                <w:rFonts w:ascii="Arial" w:hAnsi="Arial" w:cs="Arial"/>
              </w:rPr>
              <w:t>²</w:t>
            </w:r>
          </w:p>
        </w:tc>
      </w:tr>
      <w:tr w:rsidR="0006722F" w:rsidRPr="000D11A1" w14:paraId="6E4CE26B" w14:textId="77777777" w:rsidTr="008B4AC9">
        <w:trPr>
          <w:cantSplit/>
          <w:trHeight w:val="284"/>
        </w:trPr>
        <w:tc>
          <w:tcPr>
            <w:tcW w:w="2796" w:type="dxa"/>
            <w:vMerge/>
            <w:tcBorders>
              <w:top w:val="nil"/>
              <w:left w:val="single" w:sz="6" w:space="0" w:color="auto"/>
              <w:bottom w:val="single" w:sz="4" w:space="0" w:color="auto"/>
              <w:right w:val="single" w:sz="6" w:space="0" w:color="auto"/>
            </w:tcBorders>
            <w:shd w:val="clear" w:color="auto" w:fill="FFFFFF" w:themeFill="background1"/>
          </w:tcPr>
          <w:p w14:paraId="182F9AA2" w14:textId="77777777" w:rsidR="0006722F" w:rsidRPr="00086086" w:rsidRDefault="0006722F" w:rsidP="001E3353">
            <w:pPr>
              <w:spacing w:after="0" w:line="240" w:lineRule="auto"/>
              <w:ind w:left="85" w:right="85"/>
              <w:rPr>
                <w:rFonts w:ascii="Arial" w:hAnsi="Arial" w:cs="Arial"/>
              </w:rPr>
            </w:pPr>
          </w:p>
        </w:tc>
        <w:tc>
          <w:tcPr>
            <w:tcW w:w="578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54BFA69" w14:textId="77777777" w:rsidR="0006722F" w:rsidRPr="00086086" w:rsidRDefault="0006722F" w:rsidP="001E3353">
            <w:pPr>
              <w:spacing w:after="0" w:line="240" w:lineRule="auto"/>
              <w:ind w:left="85" w:right="85"/>
              <w:rPr>
                <w:rFonts w:ascii="Arial" w:hAnsi="Arial" w:cs="Arial"/>
              </w:rPr>
            </w:pPr>
            <w:r w:rsidRPr="00086086">
              <w:rPr>
                <w:rFonts w:ascii="Arial" w:hAnsi="Arial" w:cs="Arial"/>
              </w:rPr>
              <w:t>Salle de réunion</w:t>
            </w:r>
          </w:p>
        </w:tc>
        <w:tc>
          <w:tcPr>
            <w:tcW w:w="1487" w:type="dxa"/>
            <w:tcBorders>
              <w:top w:val="single" w:sz="6" w:space="0" w:color="auto"/>
              <w:left w:val="single" w:sz="6" w:space="0" w:color="auto"/>
              <w:bottom w:val="single" w:sz="6" w:space="0" w:color="auto"/>
              <w:right w:val="single" w:sz="4" w:space="0" w:color="auto"/>
            </w:tcBorders>
            <w:shd w:val="clear" w:color="auto" w:fill="FFFFFF" w:themeFill="background1"/>
            <w:vAlign w:val="center"/>
          </w:tcPr>
          <w:p w14:paraId="7ED28BDF" w14:textId="77777777" w:rsidR="0006722F" w:rsidRPr="00086086" w:rsidRDefault="0006722F" w:rsidP="001E3353">
            <w:pPr>
              <w:tabs>
                <w:tab w:val="left" w:leader="underscore" w:pos="634"/>
              </w:tabs>
              <w:spacing w:after="0" w:line="240" w:lineRule="auto"/>
              <w:ind w:left="85"/>
              <w:rPr>
                <w:rFonts w:ascii="Arial" w:hAnsi="Arial" w:cs="Arial"/>
              </w:rPr>
            </w:pPr>
            <w:r w:rsidRPr="00086086">
              <w:rPr>
                <w:rFonts w:ascii="Arial" w:hAnsi="Arial" w:cs="Arial"/>
              </w:rPr>
              <w:t>31 m²</w:t>
            </w:r>
          </w:p>
        </w:tc>
      </w:tr>
      <w:tr w:rsidR="0006722F" w:rsidRPr="000D11A1" w14:paraId="69F6E251" w14:textId="77777777" w:rsidTr="008B4AC9">
        <w:trPr>
          <w:cantSplit/>
          <w:trHeight w:val="284"/>
        </w:trPr>
        <w:tc>
          <w:tcPr>
            <w:tcW w:w="2796" w:type="dxa"/>
            <w:vMerge/>
            <w:tcBorders>
              <w:top w:val="nil"/>
              <w:left w:val="single" w:sz="6" w:space="0" w:color="auto"/>
              <w:bottom w:val="single" w:sz="4" w:space="0" w:color="auto"/>
              <w:right w:val="single" w:sz="6" w:space="0" w:color="auto"/>
            </w:tcBorders>
            <w:shd w:val="clear" w:color="auto" w:fill="FFFFFF" w:themeFill="background1"/>
          </w:tcPr>
          <w:p w14:paraId="16971F2E" w14:textId="77777777" w:rsidR="0006722F" w:rsidRPr="00086086" w:rsidRDefault="0006722F" w:rsidP="001E3353">
            <w:pPr>
              <w:spacing w:after="0" w:line="240" w:lineRule="auto"/>
              <w:ind w:left="85" w:right="85"/>
              <w:rPr>
                <w:rFonts w:ascii="Arial" w:hAnsi="Arial" w:cs="Arial"/>
              </w:rPr>
            </w:pPr>
          </w:p>
        </w:tc>
        <w:tc>
          <w:tcPr>
            <w:tcW w:w="578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E93E860" w14:textId="77777777" w:rsidR="0006722F" w:rsidRPr="00086086" w:rsidRDefault="0006722F" w:rsidP="001E3353">
            <w:pPr>
              <w:spacing w:after="0" w:line="240" w:lineRule="auto"/>
              <w:ind w:left="85" w:right="85"/>
              <w:rPr>
                <w:rFonts w:ascii="Arial" w:hAnsi="Arial" w:cs="Arial"/>
              </w:rPr>
            </w:pPr>
            <w:r w:rsidRPr="00086086">
              <w:rPr>
                <w:rFonts w:ascii="Arial" w:hAnsi="Arial" w:cs="Arial"/>
              </w:rPr>
              <w:t>Vestiaires du personnel (2)</w:t>
            </w:r>
          </w:p>
        </w:tc>
        <w:tc>
          <w:tcPr>
            <w:tcW w:w="1487" w:type="dxa"/>
            <w:tcBorders>
              <w:top w:val="single" w:sz="6" w:space="0" w:color="auto"/>
              <w:left w:val="single" w:sz="6" w:space="0" w:color="auto"/>
              <w:bottom w:val="single" w:sz="6" w:space="0" w:color="auto"/>
              <w:right w:val="single" w:sz="4" w:space="0" w:color="auto"/>
            </w:tcBorders>
            <w:shd w:val="clear" w:color="auto" w:fill="FFFFFF" w:themeFill="background1"/>
            <w:vAlign w:val="center"/>
          </w:tcPr>
          <w:p w14:paraId="4B467B59" w14:textId="77777777" w:rsidR="0006722F" w:rsidRPr="00086086" w:rsidRDefault="0006722F" w:rsidP="001E3353">
            <w:pPr>
              <w:tabs>
                <w:tab w:val="left" w:leader="underscore" w:pos="634"/>
              </w:tabs>
              <w:spacing w:after="0" w:line="240" w:lineRule="auto"/>
              <w:ind w:left="85"/>
              <w:rPr>
                <w:rFonts w:ascii="Arial" w:hAnsi="Arial" w:cs="Arial"/>
              </w:rPr>
            </w:pPr>
            <w:r w:rsidRPr="00086086">
              <w:rPr>
                <w:rFonts w:ascii="Arial" w:hAnsi="Arial" w:cs="Arial"/>
              </w:rPr>
              <w:t xml:space="preserve">22 m² </w:t>
            </w:r>
          </w:p>
        </w:tc>
      </w:tr>
      <w:tr w:rsidR="0006722F" w:rsidRPr="000D11A1" w14:paraId="288E8B1F" w14:textId="77777777" w:rsidTr="008B4AC9">
        <w:trPr>
          <w:cantSplit/>
          <w:trHeight w:val="284"/>
        </w:trPr>
        <w:tc>
          <w:tcPr>
            <w:tcW w:w="2796" w:type="dxa"/>
            <w:vMerge/>
            <w:tcBorders>
              <w:top w:val="nil"/>
              <w:left w:val="single" w:sz="6" w:space="0" w:color="auto"/>
              <w:bottom w:val="single" w:sz="4" w:space="0" w:color="auto"/>
              <w:right w:val="single" w:sz="6" w:space="0" w:color="auto"/>
            </w:tcBorders>
            <w:shd w:val="clear" w:color="auto" w:fill="FFFFFF" w:themeFill="background1"/>
          </w:tcPr>
          <w:p w14:paraId="3F55273A" w14:textId="77777777" w:rsidR="0006722F" w:rsidRPr="00086086" w:rsidRDefault="0006722F" w:rsidP="001E3353">
            <w:pPr>
              <w:spacing w:after="0" w:line="240" w:lineRule="auto"/>
              <w:ind w:left="85" w:right="85"/>
              <w:rPr>
                <w:rFonts w:ascii="Arial" w:hAnsi="Arial" w:cs="Arial"/>
              </w:rPr>
            </w:pPr>
          </w:p>
        </w:tc>
        <w:tc>
          <w:tcPr>
            <w:tcW w:w="578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0CEA1D4" w14:textId="77777777" w:rsidR="0006722F" w:rsidRPr="00086086" w:rsidRDefault="0006722F" w:rsidP="001E3353">
            <w:pPr>
              <w:spacing w:after="0" w:line="240" w:lineRule="auto"/>
              <w:ind w:left="85" w:right="85"/>
              <w:rPr>
                <w:rFonts w:ascii="Arial" w:hAnsi="Arial" w:cs="Arial"/>
              </w:rPr>
            </w:pPr>
            <w:r w:rsidRPr="00086086">
              <w:rPr>
                <w:rFonts w:ascii="Arial" w:hAnsi="Arial" w:cs="Arial"/>
              </w:rPr>
              <w:t>Lingerie</w:t>
            </w:r>
          </w:p>
        </w:tc>
        <w:tc>
          <w:tcPr>
            <w:tcW w:w="1487" w:type="dxa"/>
            <w:tcBorders>
              <w:top w:val="single" w:sz="6" w:space="0" w:color="auto"/>
              <w:left w:val="single" w:sz="6" w:space="0" w:color="auto"/>
              <w:bottom w:val="single" w:sz="6" w:space="0" w:color="auto"/>
              <w:right w:val="single" w:sz="4" w:space="0" w:color="auto"/>
            </w:tcBorders>
            <w:shd w:val="clear" w:color="auto" w:fill="FFFFFF" w:themeFill="background1"/>
            <w:vAlign w:val="center"/>
          </w:tcPr>
          <w:p w14:paraId="52231FFA" w14:textId="77777777" w:rsidR="0006722F" w:rsidRPr="00086086" w:rsidRDefault="0006722F" w:rsidP="001E3353">
            <w:pPr>
              <w:tabs>
                <w:tab w:val="left" w:leader="underscore" w:pos="634"/>
              </w:tabs>
              <w:spacing w:after="0" w:line="240" w:lineRule="auto"/>
              <w:ind w:left="85"/>
              <w:rPr>
                <w:rFonts w:ascii="Arial" w:hAnsi="Arial" w:cs="Arial"/>
              </w:rPr>
            </w:pPr>
            <w:r w:rsidRPr="00086086">
              <w:rPr>
                <w:rFonts w:ascii="Arial" w:hAnsi="Arial" w:cs="Arial"/>
              </w:rPr>
              <w:t>18 m²</w:t>
            </w:r>
          </w:p>
        </w:tc>
      </w:tr>
      <w:tr w:rsidR="0006722F" w:rsidRPr="000D11A1" w14:paraId="4826D27A" w14:textId="77777777" w:rsidTr="008B4AC9">
        <w:trPr>
          <w:cantSplit/>
          <w:trHeight w:val="284"/>
        </w:trPr>
        <w:tc>
          <w:tcPr>
            <w:tcW w:w="2796" w:type="dxa"/>
            <w:vMerge/>
            <w:tcBorders>
              <w:top w:val="nil"/>
              <w:left w:val="single" w:sz="6" w:space="0" w:color="auto"/>
              <w:bottom w:val="single" w:sz="4" w:space="0" w:color="auto"/>
              <w:right w:val="single" w:sz="6" w:space="0" w:color="auto"/>
            </w:tcBorders>
            <w:shd w:val="clear" w:color="auto" w:fill="FFFFFF" w:themeFill="background1"/>
          </w:tcPr>
          <w:p w14:paraId="7F7BDACE" w14:textId="77777777" w:rsidR="0006722F" w:rsidRPr="00086086" w:rsidRDefault="0006722F" w:rsidP="001E3353">
            <w:pPr>
              <w:spacing w:after="0" w:line="240" w:lineRule="auto"/>
              <w:ind w:left="85" w:right="85"/>
              <w:rPr>
                <w:rFonts w:ascii="Arial" w:hAnsi="Arial" w:cs="Arial"/>
              </w:rPr>
            </w:pPr>
          </w:p>
        </w:tc>
        <w:tc>
          <w:tcPr>
            <w:tcW w:w="578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D861A07" w14:textId="77777777" w:rsidR="0006722F" w:rsidRPr="00086086" w:rsidRDefault="0006722F" w:rsidP="001E3353">
            <w:pPr>
              <w:spacing w:after="0" w:line="240" w:lineRule="auto"/>
              <w:ind w:left="85" w:right="85"/>
              <w:rPr>
                <w:rFonts w:ascii="Arial" w:hAnsi="Arial" w:cs="Arial"/>
              </w:rPr>
            </w:pPr>
            <w:r w:rsidRPr="00086086">
              <w:rPr>
                <w:rFonts w:ascii="Arial" w:hAnsi="Arial" w:cs="Arial"/>
              </w:rPr>
              <w:t>Office</w:t>
            </w:r>
          </w:p>
        </w:tc>
        <w:tc>
          <w:tcPr>
            <w:tcW w:w="1487" w:type="dxa"/>
            <w:tcBorders>
              <w:top w:val="single" w:sz="6" w:space="0" w:color="auto"/>
              <w:left w:val="single" w:sz="6" w:space="0" w:color="auto"/>
              <w:bottom w:val="single" w:sz="6" w:space="0" w:color="auto"/>
              <w:right w:val="single" w:sz="4" w:space="0" w:color="auto"/>
            </w:tcBorders>
            <w:shd w:val="clear" w:color="auto" w:fill="FFFFFF" w:themeFill="background1"/>
            <w:vAlign w:val="center"/>
          </w:tcPr>
          <w:p w14:paraId="2CA16EDD" w14:textId="77777777" w:rsidR="0006722F" w:rsidRPr="00086086" w:rsidRDefault="0006722F" w:rsidP="001E3353">
            <w:pPr>
              <w:tabs>
                <w:tab w:val="left" w:leader="underscore" w:pos="634"/>
              </w:tabs>
              <w:spacing w:after="0" w:line="240" w:lineRule="auto"/>
              <w:ind w:left="85"/>
              <w:rPr>
                <w:rFonts w:ascii="Arial" w:hAnsi="Arial" w:cs="Arial"/>
              </w:rPr>
            </w:pPr>
            <w:r w:rsidRPr="00086086">
              <w:rPr>
                <w:rFonts w:ascii="Arial" w:hAnsi="Arial" w:cs="Arial"/>
              </w:rPr>
              <w:t>27 m²</w:t>
            </w:r>
          </w:p>
        </w:tc>
      </w:tr>
      <w:tr w:rsidR="0006722F" w:rsidRPr="000D11A1" w14:paraId="781527A9" w14:textId="77777777" w:rsidTr="008B4AC9">
        <w:trPr>
          <w:cantSplit/>
          <w:trHeight w:val="284"/>
        </w:trPr>
        <w:tc>
          <w:tcPr>
            <w:tcW w:w="2796" w:type="dxa"/>
            <w:vMerge/>
            <w:tcBorders>
              <w:top w:val="nil"/>
              <w:left w:val="single" w:sz="6" w:space="0" w:color="auto"/>
              <w:bottom w:val="single" w:sz="4" w:space="0" w:color="auto"/>
              <w:right w:val="single" w:sz="6" w:space="0" w:color="auto"/>
            </w:tcBorders>
            <w:shd w:val="clear" w:color="auto" w:fill="FFFFFF" w:themeFill="background1"/>
          </w:tcPr>
          <w:p w14:paraId="14656305" w14:textId="77777777" w:rsidR="0006722F" w:rsidRPr="00086086" w:rsidRDefault="0006722F" w:rsidP="001E3353">
            <w:pPr>
              <w:spacing w:after="0" w:line="240" w:lineRule="auto"/>
              <w:ind w:left="85" w:right="85"/>
              <w:rPr>
                <w:rFonts w:ascii="Arial" w:hAnsi="Arial" w:cs="Arial"/>
              </w:rPr>
            </w:pPr>
          </w:p>
        </w:tc>
        <w:tc>
          <w:tcPr>
            <w:tcW w:w="578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0948259" w14:textId="77777777" w:rsidR="0006722F" w:rsidRPr="00086086" w:rsidRDefault="0006722F" w:rsidP="001E3353">
            <w:pPr>
              <w:spacing w:after="0" w:line="240" w:lineRule="auto"/>
              <w:ind w:left="85" w:right="85"/>
              <w:rPr>
                <w:rFonts w:ascii="Arial" w:hAnsi="Arial" w:cs="Arial"/>
              </w:rPr>
            </w:pPr>
            <w:r w:rsidRPr="00086086">
              <w:rPr>
                <w:rFonts w:ascii="Arial" w:hAnsi="Arial" w:cs="Arial"/>
              </w:rPr>
              <w:t>Local rangement + local ménage</w:t>
            </w:r>
          </w:p>
        </w:tc>
        <w:tc>
          <w:tcPr>
            <w:tcW w:w="1487" w:type="dxa"/>
            <w:tcBorders>
              <w:top w:val="single" w:sz="6" w:space="0" w:color="auto"/>
              <w:left w:val="single" w:sz="6" w:space="0" w:color="auto"/>
              <w:bottom w:val="single" w:sz="6" w:space="0" w:color="auto"/>
              <w:right w:val="single" w:sz="4" w:space="0" w:color="auto"/>
            </w:tcBorders>
            <w:shd w:val="clear" w:color="auto" w:fill="FFFFFF" w:themeFill="background1"/>
            <w:vAlign w:val="center"/>
          </w:tcPr>
          <w:p w14:paraId="2C594768" w14:textId="77777777" w:rsidR="0006722F" w:rsidRPr="00086086" w:rsidRDefault="0006722F" w:rsidP="001E3353">
            <w:pPr>
              <w:tabs>
                <w:tab w:val="left" w:leader="underscore" w:pos="634"/>
              </w:tabs>
              <w:spacing w:after="0" w:line="240" w:lineRule="auto"/>
              <w:ind w:left="85"/>
              <w:rPr>
                <w:rFonts w:ascii="Arial" w:hAnsi="Arial" w:cs="Arial"/>
              </w:rPr>
            </w:pPr>
            <w:r w:rsidRPr="00086086">
              <w:rPr>
                <w:rFonts w:ascii="Arial" w:hAnsi="Arial" w:cs="Arial"/>
              </w:rPr>
              <w:t>20 m²</w:t>
            </w:r>
          </w:p>
        </w:tc>
      </w:tr>
      <w:tr w:rsidR="0006722F" w:rsidRPr="000D11A1" w14:paraId="20F0B50B" w14:textId="77777777" w:rsidTr="008B4AC9">
        <w:trPr>
          <w:cantSplit/>
          <w:trHeight w:val="284"/>
        </w:trPr>
        <w:tc>
          <w:tcPr>
            <w:tcW w:w="2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E9F7827" w14:textId="77777777" w:rsidR="0006722F" w:rsidRPr="00086086" w:rsidRDefault="0006722F" w:rsidP="001E3353">
            <w:pPr>
              <w:spacing w:after="0" w:line="240" w:lineRule="auto"/>
              <w:ind w:left="85" w:right="85"/>
              <w:rPr>
                <w:rFonts w:ascii="Arial" w:hAnsi="Arial" w:cs="Arial"/>
                <w:i/>
                <w:u w:val="single"/>
              </w:rPr>
            </w:pPr>
          </w:p>
        </w:tc>
        <w:tc>
          <w:tcPr>
            <w:tcW w:w="57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D15074" w14:textId="77777777" w:rsidR="0006722F" w:rsidRPr="008B4AC9" w:rsidRDefault="0006722F" w:rsidP="001E3353">
            <w:pPr>
              <w:spacing w:after="0" w:line="240" w:lineRule="auto"/>
              <w:ind w:left="85" w:right="85"/>
              <w:jc w:val="right"/>
              <w:rPr>
                <w:rFonts w:ascii="Arial" w:hAnsi="Arial" w:cs="Arial"/>
                <w:b/>
              </w:rPr>
            </w:pPr>
            <w:r w:rsidRPr="00086086">
              <w:rPr>
                <w:rFonts w:ascii="Arial" w:hAnsi="Arial" w:cs="Arial"/>
                <w:b/>
              </w:rPr>
              <w:t>Total</w:t>
            </w:r>
          </w:p>
        </w:tc>
        <w:tc>
          <w:tcPr>
            <w:tcW w:w="1487" w:type="dxa"/>
            <w:tcBorders>
              <w:top w:val="single" w:sz="4" w:space="0" w:color="auto"/>
              <w:left w:val="single" w:sz="4" w:space="0" w:color="auto"/>
              <w:bottom w:val="single" w:sz="4" w:space="0" w:color="auto"/>
              <w:right w:val="single" w:sz="4" w:space="0" w:color="auto"/>
            </w:tcBorders>
            <w:shd w:val="clear" w:color="auto" w:fill="FFFFFF" w:themeFill="background1"/>
          </w:tcPr>
          <w:p w14:paraId="47083547" w14:textId="77777777" w:rsidR="0006722F" w:rsidRPr="008B4AC9" w:rsidRDefault="0006722F" w:rsidP="001E3353">
            <w:pPr>
              <w:tabs>
                <w:tab w:val="left" w:leader="underscore" w:pos="634"/>
              </w:tabs>
              <w:spacing w:after="0" w:line="240" w:lineRule="auto"/>
              <w:ind w:left="85"/>
              <w:rPr>
                <w:rFonts w:ascii="Arial" w:hAnsi="Arial" w:cs="Arial"/>
                <w:b/>
              </w:rPr>
            </w:pPr>
            <w:r w:rsidRPr="00086086">
              <w:rPr>
                <w:rFonts w:ascii="Arial" w:hAnsi="Arial" w:cs="Arial"/>
                <w:b/>
              </w:rPr>
              <w:t>167 m²</w:t>
            </w:r>
          </w:p>
        </w:tc>
      </w:tr>
    </w:tbl>
    <w:p w14:paraId="4D5E2F14" w14:textId="77777777" w:rsidR="00086086" w:rsidRPr="00284642" w:rsidRDefault="00086086" w:rsidP="00C25D0F">
      <w:pPr>
        <w:pStyle w:val="Paragraphedeliste"/>
        <w:numPr>
          <w:ilvl w:val="0"/>
          <w:numId w:val="32"/>
        </w:numPr>
        <w:ind w:left="426"/>
        <w:rPr>
          <w:rFonts w:ascii="Arial" w:hAnsi="Arial" w:cs="Arial"/>
        </w:rPr>
      </w:pPr>
      <w:r w:rsidRPr="00284642">
        <w:rPr>
          <w:rFonts w:ascii="Arial" w:hAnsi="Arial" w:cs="Arial"/>
          <w:b/>
          <w:u w:val="single"/>
        </w:rPr>
        <w:lastRenderedPageBreak/>
        <w:t>Des locaux à usage privé</w:t>
      </w:r>
      <w:r w:rsidRPr="00284642">
        <w:rPr>
          <w:rFonts w:ascii="Arial" w:hAnsi="Arial" w:cs="Arial"/>
        </w:rPr>
        <w:t>.</w:t>
      </w:r>
    </w:p>
    <w:p w14:paraId="3140E211" w14:textId="77777777" w:rsidR="00086086" w:rsidRPr="00086086" w:rsidRDefault="00086086" w:rsidP="00086086">
      <w:pPr>
        <w:spacing w:line="276" w:lineRule="auto"/>
        <w:jc w:val="both"/>
        <w:rPr>
          <w:rFonts w:ascii="Arial" w:hAnsi="Arial" w:cs="Arial"/>
        </w:rPr>
      </w:pPr>
      <w:r w:rsidRPr="00086086">
        <w:rPr>
          <w:rFonts w:ascii="Arial" w:hAnsi="Arial" w:cs="Arial"/>
        </w:rPr>
        <w:t>Ces locaux sont réservés à l’usage exclusif des personnes auxquelles ils ont été affectés pour la durée de leur séjour.</w:t>
      </w:r>
    </w:p>
    <w:tbl>
      <w:tblPr>
        <w:tblW w:w="10065" w:type="dxa"/>
        <w:tblInd w:w="-1" w:type="dxa"/>
        <w:tblBorders>
          <w:top w:val="single" w:sz="6" w:space="0" w:color="auto"/>
          <w:left w:val="single" w:sz="6" w:space="0" w:color="auto"/>
          <w:bottom w:val="single" w:sz="6" w:space="0" w:color="auto"/>
          <w:right w:val="single" w:sz="6" w:space="0" w:color="auto"/>
        </w:tblBorders>
        <w:tblLayout w:type="fixed"/>
        <w:tblCellMar>
          <w:left w:w="71" w:type="dxa"/>
          <w:right w:w="71" w:type="dxa"/>
        </w:tblCellMar>
        <w:tblLook w:val="0000" w:firstRow="0" w:lastRow="0" w:firstColumn="0" w:lastColumn="0" w:noHBand="0" w:noVBand="0"/>
      </w:tblPr>
      <w:tblGrid>
        <w:gridCol w:w="2795"/>
        <w:gridCol w:w="5783"/>
        <w:gridCol w:w="1487"/>
      </w:tblGrid>
      <w:tr w:rsidR="0006722F" w:rsidRPr="0028466D" w14:paraId="1603324C" w14:textId="77777777" w:rsidTr="0006722F">
        <w:trPr>
          <w:cantSplit/>
        </w:trPr>
        <w:tc>
          <w:tcPr>
            <w:tcW w:w="2795" w:type="dxa"/>
            <w:tcBorders>
              <w:top w:val="single" w:sz="4" w:space="0" w:color="auto"/>
              <w:left w:val="single" w:sz="6" w:space="0" w:color="auto"/>
              <w:bottom w:val="single" w:sz="6" w:space="0" w:color="auto"/>
              <w:right w:val="single" w:sz="6" w:space="0" w:color="auto"/>
            </w:tcBorders>
            <w:shd w:val="clear" w:color="auto" w:fill="D9D9D9" w:themeFill="background1" w:themeFillShade="D9"/>
          </w:tcPr>
          <w:p w14:paraId="212D6AD0" w14:textId="77777777" w:rsidR="0006722F" w:rsidRPr="00086086" w:rsidRDefault="0006722F" w:rsidP="0006722F">
            <w:pPr>
              <w:spacing w:after="0" w:line="276" w:lineRule="auto"/>
              <w:jc w:val="center"/>
              <w:rPr>
                <w:rFonts w:ascii="Arial" w:hAnsi="Arial" w:cs="Arial"/>
                <w:b/>
              </w:rPr>
            </w:pPr>
            <w:r w:rsidRPr="00086086">
              <w:rPr>
                <w:rFonts w:ascii="Arial" w:hAnsi="Arial" w:cs="Arial"/>
              </w:rPr>
              <w:br w:type="page"/>
            </w:r>
            <w:r w:rsidRPr="00086086">
              <w:rPr>
                <w:rFonts w:ascii="Arial" w:hAnsi="Arial" w:cs="Arial"/>
                <w:b/>
              </w:rPr>
              <w:t>Emplacement</w:t>
            </w:r>
          </w:p>
        </w:tc>
        <w:tc>
          <w:tcPr>
            <w:tcW w:w="5783" w:type="dxa"/>
            <w:tcBorders>
              <w:top w:val="single" w:sz="4" w:space="0" w:color="auto"/>
              <w:left w:val="single" w:sz="6" w:space="0" w:color="auto"/>
              <w:bottom w:val="single" w:sz="6" w:space="0" w:color="auto"/>
              <w:right w:val="single" w:sz="6" w:space="0" w:color="auto"/>
            </w:tcBorders>
            <w:shd w:val="clear" w:color="auto" w:fill="D9D9D9" w:themeFill="background1" w:themeFillShade="D9"/>
          </w:tcPr>
          <w:p w14:paraId="66676FB9" w14:textId="77777777" w:rsidR="0006722F" w:rsidRPr="00086086" w:rsidRDefault="0006722F" w:rsidP="0006722F">
            <w:pPr>
              <w:spacing w:after="0" w:line="276" w:lineRule="auto"/>
              <w:jc w:val="center"/>
              <w:rPr>
                <w:rFonts w:ascii="Arial" w:hAnsi="Arial" w:cs="Arial"/>
                <w:b/>
              </w:rPr>
            </w:pPr>
            <w:r w:rsidRPr="00086086">
              <w:rPr>
                <w:rFonts w:ascii="Arial" w:hAnsi="Arial" w:cs="Arial"/>
                <w:b/>
              </w:rPr>
              <w:t>Fonction des locaux</w:t>
            </w:r>
          </w:p>
        </w:tc>
        <w:tc>
          <w:tcPr>
            <w:tcW w:w="1487" w:type="dxa"/>
            <w:tcBorders>
              <w:top w:val="single" w:sz="4" w:space="0" w:color="auto"/>
              <w:left w:val="single" w:sz="6" w:space="0" w:color="auto"/>
              <w:bottom w:val="single" w:sz="6" w:space="0" w:color="auto"/>
              <w:right w:val="single" w:sz="4" w:space="0" w:color="auto"/>
            </w:tcBorders>
            <w:shd w:val="clear" w:color="auto" w:fill="D9D9D9" w:themeFill="background1" w:themeFillShade="D9"/>
          </w:tcPr>
          <w:p w14:paraId="2935F4F5" w14:textId="77777777" w:rsidR="0006722F" w:rsidRPr="00086086" w:rsidRDefault="0006722F" w:rsidP="0006722F">
            <w:pPr>
              <w:spacing w:after="0" w:line="276" w:lineRule="auto"/>
              <w:jc w:val="center"/>
              <w:rPr>
                <w:rFonts w:ascii="Arial" w:hAnsi="Arial" w:cs="Arial"/>
                <w:b/>
              </w:rPr>
            </w:pPr>
            <w:r w:rsidRPr="00086086">
              <w:rPr>
                <w:rFonts w:ascii="Arial" w:hAnsi="Arial" w:cs="Arial"/>
                <w:b/>
              </w:rPr>
              <w:t>Surface</w:t>
            </w:r>
          </w:p>
        </w:tc>
      </w:tr>
      <w:tr w:rsidR="0006722F" w:rsidRPr="0028466D" w14:paraId="3E635DE5" w14:textId="77777777" w:rsidTr="001E3353">
        <w:trPr>
          <w:cantSplit/>
          <w:trHeight w:hRule="exact" w:val="530"/>
        </w:trPr>
        <w:tc>
          <w:tcPr>
            <w:tcW w:w="2795" w:type="dxa"/>
            <w:tcBorders>
              <w:top w:val="single" w:sz="6" w:space="0" w:color="auto"/>
              <w:left w:val="single" w:sz="6" w:space="0" w:color="auto"/>
              <w:bottom w:val="nil"/>
              <w:right w:val="single" w:sz="6" w:space="0" w:color="auto"/>
            </w:tcBorders>
            <w:shd w:val="clear" w:color="auto" w:fill="FFFFFF" w:themeFill="background1"/>
            <w:vAlign w:val="center"/>
          </w:tcPr>
          <w:p w14:paraId="13AD588A" w14:textId="77777777" w:rsidR="0006722F" w:rsidRPr="00086086" w:rsidRDefault="0006722F" w:rsidP="00BC3593">
            <w:pPr>
              <w:spacing w:after="0" w:line="276" w:lineRule="auto"/>
              <w:ind w:left="85" w:right="-74"/>
              <w:jc w:val="center"/>
              <w:rPr>
                <w:rFonts w:ascii="Arial" w:hAnsi="Arial" w:cs="Arial"/>
                <w:b/>
                <w:i/>
              </w:rPr>
            </w:pPr>
            <w:r w:rsidRPr="00086086">
              <w:rPr>
                <w:rFonts w:ascii="Arial" w:hAnsi="Arial" w:cs="Arial"/>
                <w:b/>
                <w:i/>
                <w:u w:val="single"/>
              </w:rPr>
              <w:t>Site</w:t>
            </w:r>
            <w:r w:rsidRPr="00086086">
              <w:rPr>
                <w:rFonts w:ascii="Arial" w:hAnsi="Arial" w:cs="Arial"/>
                <w:b/>
                <w:i/>
              </w:rPr>
              <w:t xml:space="preserve"> : </w:t>
            </w:r>
            <w:r w:rsidR="00552DDB" w:rsidRPr="00086086">
              <w:rPr>
                <w:rFonts w:ascii="Arial" w:hAnsi="Arial" w:cs="Arial"/>
                <w:b/>
                <w:i/>
              </w:rPr>
              <w:t xml:space="preserve">Rue des Eparses 90330 Chaux </w:t>
            </w:r>
          </w:p>
          <w:p w14:paraId="7C2A722F" w14:textId="77777777" w:rsidR="0006722F" w:rsidRPr="00086086" w:rsidRDefault="0006722F" w:rsidP="00BC3593">
            <w:pPr>
              <w:tabs>
                <w:tab w:val="right" w:leader="underscore" w:pos="1772"/>
              </w:tabs>
              <w:spacing w:after="0" w:line="276" w:lineRule="auto"/>
              <w:ind w:left="85" w:right="-74"/>
              <w:jc w:val="center"/>
              <w:rPr>
                <w:rFonts w:ascii="Arial" w:hAnsi="Arial" w:cs="Arial"/>
                <w:b/>
                <w:i/>
              </w:rPr>
            </w:pPr>
          </w:p>
        </w:tc>
        <w:tc>
          <w:tcPr>
            <w:tcW w:w="578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36B5CEE" w14:textId="77777777" w:rsidR="0006722F" w:rsidRPr="00086086" w:rsidRDefault="0006722F" w:rsidP="0006722F">
            <w:pPr>
              <w:spacing w:after="0" w:line="276" w:lineRule="auto"/>
              <w:ind w:left="71" w:right="85" w:firstLine="14"/>
              <w:rPr>
                <w:rFonts w:ascii="Arial" w:hAnsi="Arial" w:cs="Arial"/>
              </w:rPr>
            </w:pPr>
            <w:r w:rsidRPr="00086086">
              <w:rPr>
                <w:rFonts w:ascii="Arial" w:hAnsi="Arial" w:cs="Arial"/>
              </w:rPr>
              <w:t xml:space="preserve">14 chambres individuelles avec salle d’eau </w:t>
            </w:r>
          </w:p>
        </w:tc>
        <w:tc>
          <w:tcPr>
            <w:tcW w:w="1487" w:type="dxa"/>
            <w:tcBorders>
              <w:top w:val="single" w:sz="6" w:space="0" w:color="auto"/>
              <w:left w:val="single" w:sz="6" w:space="0" w:color="auto"/>
              <w:bottom w:val="single" w:sz="6" w:space="0" w:color="auto"/>
              <w:right w:val="single" w:sz="4" w:space="0" w:color="auto"/>
            </w:tcBorders>
            <w:shd w:val="clear" w:color="auto" w:fill="FFFFFF" w:themeFill="background1"/>
          </w:tcPr>
          <w:p w14:paraId="48D8C0A5" w14:textId="77777777" w:rsidR="0006722F" w:rsidRPr="00086086" w:rsidRDefault="0006722F" w:rsidP="0006722F">
            <w:pPr>
              <w:tabs>
                <w:tab w:val="left" w:leader="underscore" w:pos="634"/>
              </w:tabs>
              <w:spacing w:after="0" w:line="276" w:lineRule="auto"/>
              <w:ind w:left="85"/>
              <w:rPr>
                <w:rFonts w:ascii="Arial" w:hAnsi="Arial" w:cs="Arial"/>
              </w:rPr>
            </w:pPr>
            <w:r w:rsidRPr="00086086">
              <w:rPr>
                <w:rFonts w:ascii="Arial" w:hAnsi="Arial" w:cs="Arial"/>
              </w:rPr>
              <w:t>309 m²</w:t>
            </w:r>
          </w:p>
        </w:tc>
      </w:tr>
      <w:tr w:rsidR="0006722F" w:rsidRPr="000D11A1" w14:paraId="7EDDD182" w14:textId="77777777" w:rsidTr="001E3353">
        <w:trPr>
          <w:cantSplit/>
          <w:trHeight w:hRule="exact" w:val="340"/>
        </w:trPr>
        <w:tc>
          <w:tcPr>
            <w:tcW w:w="2795" w:type="dxa"/>
            <w:tcBorders>
              <w:top w:val="nil"/>
              <w:left w:val="single" w:sz="6" w:space="0" w:color="auto"/>
              <w:bottom w:val="single" w:sz="4" w:space="0" w:color="auto"/>
              <w:right w:val="single" w:sz="6" w:space="0" w:color="auto"/>
            </w:tcBorders>
            <w:shd w:val="clear" w:color="auto" w:fill="FFFFFF" w:themeFill="background1"/>
            <w:vAlign w:val="center"/>
          </w:tcPr>
          <w:p w14:paraId="0515FFDF" w14:textId="77777777" w:rsidR="0006722F" w:rsidRPr="00086086" w:rsidRDefault="0006722F" w:rsidP="00BC3593">
            <w:pPr>
              <w:spacing w:after="0" w:line="276" w:lineRule="auto"/>
              <w:ind w:left="85" w:right="85"/>
              <w:jc w:val="center"/>
              <w:rPr>
                <w:rFonts w:ascii="Arial" w:hAnsi="Arial" w:cs="Arial"/>
                <w:i/>
              </w:rPr>
            </w:pPr>
            <w:r w:rsidRPr="00086086">
              <w:rPr>
                <w:rFonts w:ascii="Arial" w:hAnsi="Arial" w:cs="Arial"/>
                <w:i/>
              </w:rPr>
              <w:t>Niveau : 1 étage</w:t>
            </w:r>
          </w:p>
          <w:p w14:paraId="3805D425" w14:textId="77777777" w:rsidR="0006722F" w:rsidRPr="00086086" w:rsidRDefault="0006722F" w:rsidP="00BC3593">
            <w:pPr>
              <w:spacing w:after="0" w:line="276" w:lineRule="auto"/>
              <w:ind w:left="85" w:right="85"/>
              <w:jc w:val="center"/>
              <w:rPr>
                <w:rFonts w:ascii="Arial" w:hAnsi="Arial" w:cs="Arial"/>
                <w:i/>
              </w:rPr>
            </w:pPr>
          </w:p>
          <w:p w14:paraId="52A869E1" w14:textId="77777777" w:rsidR="0006722F" w:rsidRPr="00086086" w:rsidRDefault="0006722F" w:rsidP="00BC3593">
            <w:pPr>
              <w:spacing w:after="0" w:line="276" w:lineRule="auto"/>
              <w:ind w:left="85" w:right="85"/>
              <w:jc w:val="center"/>
              <w:rPr>
                <w:rFonts w:ascii="Arial" w:hAnsi="Arial" w:cs="Arial"/>
                <w:i/>
              </w:rPr>
            </w:pPr>
          </w:p>
        </w:tc>
        <w:tc>
          <w:tcPr>
            <w:tcW w:w="5783" w:type="dxa"/>
            <w:tcBorders>
              <w:top w:val="single" w:sz="6" w:space="0" w:color="auto"/>
              <w:left w:val="single" w:sz="6" w:space="0" w:color="auto"/>
              <w:bottom w:val="single" w:sz="4" w:space="0" w:color="auto"/>
              <w:right w:val="single" w:sz="6" w:space="0" w:color="auto"/>
            </w:tcBorders>
            <w:shd w:val="clear" w:color="auto" w:fill="FFFFFF" w:themeFill="background1"/>
          </w:tcPr>
          <w:p w14:paraId="21F2BFCC" w14:textId="77777777" w:rsidR="0006722F" w:rsidRPr="00086086" w:rsidRDefault="0006722F" w:rsidP="0006722F">
            <w:pPr>
              <w:spacing w:after="0" w:line="276" w:lineRule="auto"/>
              <w:ind w:left="85" w:right="85"/>
              <w:jc w:val="right"/>
              <w:rPr>
                <w:rFonts w:ascii="Arial" w:hAnsi="Arial" w:cs="Arial"/>
                <w:b/>
              </w:rPr>
            </w:pPr>
            <w:r w:rsidRPr="00086086">
              <w:rPr>
                <w:rFonts w:ascii="Arial" w:hAnsi="Arial" w:cs="Arial"/>
                <w:b/>
              </w:rPr>
              <w:t>Total</w:t>
            </w:r>
          </w:p>
          <w:p w14:paraId="78B4AD87" w14:textId="77777777" w:rsidR="0006722F" w:rsidRPr="00086086" w:rsidRDefault="0006722F" w:rsidP="0006722F">
            <w:pPr>
              <w:spacing w:after="0" w:line="276" w:lineRule="auto"/>
              <w:ind w:left="85" w:right="85"/>
              <w:jc w:val="both"/>
              <w:rPr>
                <w:rFonts w:ascii="Arial" w:hAnsi="Arial" w:cs="Arial"/>
                <w:b/>
              </w:rPr>
            </w:pPr>
          </w:p>
          <w:p w14:paraId="46720BA1" w14:textId="77777777" w:rsidR="0006722F" w:rsidRPr="00086086" w:rsidRDefault="0006722F" w:rsidP="0006722F">
            <w:pPr>
              <w:spacing w:after="0" w:line="276" w:lineRule="auto"/>
              <w:ind w:left="85" w:right="85"/>
              <w:jc w:val="both"/>
              <w:rPr>
                <w:rFonts w:ascii="Arial" w:hAnsi="Arial" w:cs="Arial"/>
                <w:b/>
              </w:rPr>
            </w:pPr>
          </w:p>
        </w:tc>
        <w:tc>
          <w:tcPr>
            <w:tcW w:w="1487" w:type="dxa"/>
            <w:tcBorders>
              <w:top w:val="single" w:sz="6" w:space="0" w:color="auto"/>
              <w:left w:val="single" w:sz="6" w:space="0" w:color="auto"/>
              <w:bottom w:val="single" w:sz="4" w:space="0" w:color="auto"/>
              <w:right w:val="single" w:sz="4" w:space="0" w:color="auto"/>
            </w:tcBorders>
            <w:shd w:val="clear" w:color="auto" w:fill="FFFFFF" w:themeFill="background1"/>
          </w:tcPr>
          <w:p w14:paraId="2034F56F" w14:textId="77777777" w:rsidR="0006722F" w:rsidRPr="00086086" w:rsidRDefault="0006722F" w:rsidP="0006722F">
            <w:pPr>
              <w:tabs>
                <w:tab w:val="left" w:leader="underscore" w:pos="634"/>
              </w:tabs>
              <w:spacing w:after="0" w:line="276" w:lineRule="auto"/>
              <w:ind w:left="85"/>
              <w:rPr>
                <w:rFonts w:ascii="Arial" w:hAnsi="Arial" w:cs="Arial"/>
                <w:b/>
              </w:rPr>
            </w:pPr>
            <w:r w:rsidRPr="00086086">
              <w:rPr>
                <w:rFonts w:ascii="Arial" w:hAnsi="Arial" w:cs="Arial"/>
                <w:b/>
              </w:rPr>
              <w:t>309 m²</w:t>
            </w:r>
          </w:p>
          <w:p w14:paraId="2AB863EA" w14:textId="77777777" w:rsidR="0006722F" w:rsidRPr="00086086" w:rsidRDefault="0006722F" w:rsidP="0006722F">
            <w:pPr>
              <w:tabs>
                <w:tab w:val="left" w:leader="underscore" w:pos="634"/>
              </w:tabs>
              <w:spacing w:after="0" w:line="276" w:lineRule="auto"/>
              <w:ind w:left="85"/>
              <w:rPr>
                <w:rFonts w:ascii="Arial" w:hAnsi="Arial" w:cs="Arial"/>
                <w:b/>
              </w:rPr>
            </w:pPr>
          </w:p>
        </w:tc>
      </w:tr>
    </w:tbl>
    <w:p w14:paraId="1EBB6FB3" w14:textId="77777777" w:rsidR="0006722F" w:rsidRPr="000D11A1" w:rsidRDefault="0006722F" w:rsidP="0006722F">
      <w:pPr>
        <w:tabs>
          <w:tab w:val="left" w:pos="4200"/>
        </w:tabs>
        <w:spacing w:line="276" w:lineRule="auto"/>
      </w:pPr>
    </w:p>
    <w:p w14:paraId="17B8E917" w14:textId="77777777" w:rsidR="00AC51A2" w:rsidRPr="00AC51A2" w:rsidRDefault="00AC51A2" w:rsidP="00AC51A2">
      <w:pPr>
        <w:pStyle w:val="Titre2"/>
        <w:rPr>
          <w:sz w:val="20"/>
          <w:szCs w:val="20"/>
        </w:rPr>
      </w:pPr>
      <w:bookmarkStart w:id="118" w:name="_Toc182919628"/>
      <w:bookmarkStart w:id="119" w:name="_Toc230866683"/>
      <w:bookmarkStart w:id="120" w:name="_Hlk179972823"/>
      <w:r w:rsidRPr="00AC51A2">
        <w:t>Article 5.2 : consignes de sécurité et d’incendie</w:t>
      </w:r>
      <w:bookmarkEnd w:id="118"/>
      <w:bookmarkEnd w:id="119"/>
      <w:r w:rsidRPr="00AC51A2">
        <w:rPr>
          <w:sz w:val="20"/>
          <w:szCs w:val="20"/>
        </w:rPr>
        <w:t xml:space="preserve"> </w:t>
      </w:r>
    </w:p>
    <w:bookmarkEnd w:id="120"/>
    <w:p w14:paraId="2BD2E0A3" w14:textId="77777777" w:rsidR="00AC51A2" w:rsidRDefault="00AC51A2" w:rsidP="005025F9">
      <w:pPr>
        <w:spacing w:after="0"/>
        <w:jc w:val="both"/>
        <w:rPr>
          <w:rFonts w:ascii="Arial" w:hAnsi="Arial" w:cs="Arial"/>
        </w:rPr>
      </w:pPr>
    </w:p>
    <w:p w14:paraId="5400996B" w14:textId="77777777" w:rsidR="00AC51A2" w:rsidRPr="00AC51A2" w:rsidRDefault="00AC51A2" w:rsidP="00AC51A2">
      <w:pPr>
        <w:jc w:val="both"/>
        <w:rPr>
          <w:rFonts w:ascii="Arial" w:hAnsi="Arial" w:cs="Arial"/>
        </w:rPr>
      </w:pPr>
      <w:r w:rsidRPr="00AC51A2">
        <w:rPr>
          <w:rFonts w:ascii="Arial" w:hAnsi="Arial" w:cs="Arial"/>
        </w:rPr>
        <w:t>Afin de garantir la sécurité des personnes et des biens, l’</w:t>
      </w:r>
      <w:r w:rsidR="004024B1">
        <w:rPr>
          <w:rFonts w:ascii="Arial" w:hAnsi="Arial" w:cs="Arial"/>
        </w:rPr>
        <w:t>Établissement</w:t>
      </w:r>
      <w:r w:rsidRPr="00AC51A2">
        <w:rPr>
          <w:rFonts w:ascii="Arial" w:hAnsi="Arial" w:cs="Arial"/>
        </w:rPr>
        <w:t xml:space="preserve"> dispose d’une couverture en moyens humains qui garantit la permanence de l’accompagnement et des soins et la surveillance continue des biens. </w:t>
      </w:r>
    </w:p>
    <w:p w14:paraId="360A6D4C" w14:textId="77777777" w:rsidR="00AC51A2" w:rsidRPr="00AC51A2" w:rsidRDefault="00AC51A2" w:rsidP="00AC51A2">
      <w:pPr>
        <w:jc w:val="both"/>
        <w:rPr>
          <w:rFonts w:ascii="Arial" w:hAnsi="Arial" w:cs="Arial"/>
        </w:rPr>
      </w:pPr>
      <w:r w:rsidRPr="00AC51A2">
        <w:rPr>
          <w:rFonts w:ascii="Arial" w:hAnsi="Arial" w:cs="Arial"/>
        </w:rPr>
        <w:t>Une astreinte de direction est mise en place 24 heures sur 24 toute l’année. L’astreinte technique sera déclenchée par le cadre d’astreinte. Des numéros d’urgence sont codés et accessibles de tous les postes téléphoniques de l’</w:t>
      </w:r>
      <w:r w:rsidR="004024B1">
        <w:rPr>
          <w:rFonts w:ascii="Arial" w:hAnsi="Arial" w:cs="Arial"/>
        </w:rPr>
        <w:t>Établissement</w:t>
      </w:r>
      <w:r w:rsidRPr="00AC51A2">
        <w:rPr>
          <w:rFonts w:ascii="Arial" w:hAnsi="Arial" w:cs="Arial"/>
        </w:rPr>
        <w:t xml:space="preserve">. </w:t>
      </w:r>
    </w:p>
    <w:p w14:paraId="490FC4C4" w14:textId="77777777" w:rsidR="00AC51A2" w:rsidRPr="00AC51A2" w:rsidRDefault="00AC51A2" w:rsidP="00AC51A2">
      <w:pPr>
        <w:jc w:val="both"/>
        <w:rPr>
          <w:rFonts w:ascii="Arial" w:hAnsi="Arial" w:cs="Arial"/>
        </w:rPr>
      </w:pPr>
      <w:r w:rsidRPr="00AC51A2">
        <w:rPr>
          <w:rFonts w:ascii="Arial" w:hAnsi="Arial" w:cs="Arial"/>
        </w:rPr>
        <w:t>L’</w:t>
      </w:r>
      <w:r w:rsidR="004024B1">
        <w:rPr>
          <w:rFonts w:ascii="Arial" w:hAnsi="Arial" w:cs="Arial"/>
        </w:rPr>
        <w:t>Établissement</w:t>
      </w:r>
      <w:r w:rsidRPr="00AC51A2">
        <w:rPr>
          <w:rFonts w:ascii="Arial" w:hAnsi="Arial" w:cs="Arial"/>
        </w:rPr>
        <w:t xml:space="preserve"> est assuré pour l’exercice de ses différentes activités dans le cadre des lois et règlements en vigueur. Sans préjudice des mesures décrites à l’article précédent, l’</w:t>
      </w:r>
      <w:r w:rsidR="004024B1">
        <w:rPr>
          <w:rFonts w:ascii="Arial" w:hAnsi="Arial" w:cs="Arial"/>
        </w:rPr>
        <w:t>Établissement</w:t>
      </w:r>
      <w:r w:rsidRPr="00AC51A2">
        <w:rPr>
          <w:rFonts w:ascii="Arial" w:hAnsi="Arial" w:cs="Arial"/>
        </w:rPr>
        <w:t xml:space="preserve"> a mis en œuvre des processus destinés à assurer la sécurité des personnes et des biens dans les domaines ci-après : </w:t>
      </w:r>
    </w:p>
    <w:p w14:paraId="7CFC69F7" w14:textId="77777777" w:rsidR="00AC51A2" w:rsidRDefault="00AC51A2" w:rsidP="00C25D0F">
      <w:pPr>
        <w:numPr>
          <w:ilvl w:val="0"/>
          <w:numId w:val="37"/>
        </w:numPr>
        <w:ind w:left="993"/>
        <w:contextualSpacing/>
        <w:jc w:val="both"/>
        <w:rPr>
          <w:rFonts w:ascii="Arial" w:hAnsi="Arial" w:cs="Arial"/>
        </w:rPr>
      </w:pPr>
      <w:r w:rsidRPr="00AC51A2">
        <w:rPr>
          <w:rFonts w:ascii="Arial" w:hAnsi="Arial" w:cs="Arial"/>
        </w:rPr>
        <w:t xml:space="preserve">Sécurité des soins : sécurité d’utilisation des dispositifs médicaux, des médicaments, etc… ; </w:t>
      </w:r>
    </w:p>
    <w:p w14:paraId="22F6B770" w14:textId="77777777" w:rsidR="00272A44" w:rsidRPr="00AC51A2" w:rsidRDefault="00272A44" w:rsidP="00272A44">
      <w:pPr>
        <w:ind w:left="993"/>
        <w:contextualSpacing/>
        <w:jc w:val="both"/>
        <w:rPr>
          <w:rFonts w:ascii="Arial" w:hAnsi="Arial" w:cs="Arial"/>
        </w:rPr>
      </w:pPr>
    </w:p>
    <w:p w14:paraId="7A7A35F8" w14:textId="77777777" w:rsidR="00AC51A2" w:rsidRDefault="00AC51A2" w:rsidP="00C25D0F">
      <w:pPr>
        <w:numPr>
          <w:ilvl w:val="0"/>
          <w:numId w:val="37"/>
        </w:numPr>
        <w:ind w:left="993"/>
        <w:contextualSpacing/>
        <w:jc w:val="both"/>
        <w:rPr>
          <w:rFonts w:ascii="Arial" w:hAnsi="Arial" w:cs="Arial"/>
        </w:rPr>
      </w:pPr>
      <w:r w:rsidRPr="00AC51A2">
        <w:rPr>
          <w:rFonts w:ascii="Arial" w:hAnsi="Arial" w:cs="Arial"/>
        </w:rPr>
        <w:t>Sécurité contre les risques d’incendie et de panique. L’</w:t>
      </w:r>
      <w:r w:rsidR="004024B1">
        <w:rPr>
          <w:rFonts w:ascii="Arial" w:hAnsi="Arial" w:cs="Arial"/>
        </w:rPr>
        <w:t>Établissement</w:t>
      </w:r>
      <w:r w:rsidRPr="00AC51A2">
        <w:rPr>
          <w:rFonts w:ascii="Arial" w:hAnsi="Arial" w:cs="Arial"/>
        </w:rPr>
        <w:t xml:space="preserve"> est soumis à la réglementation en vigueur concernant la prévention du risque incendie. Les locaux sont équipés de dispositifs de sécurité appropriés et reçoivent périodiquement la visite de la commission de sécurité qui est compétente pour décider de la poursuite de l’exploitation. Des exercices de prévention des risques incendie sont régulièrement dispensés aux professionnels dans le cadre des plans annuels de formation ;</w:t>
      </w:r>
    </w:p>
    <w:p w14:paraId="790460C7" w14:textId="77777777" w:rsidR="00272A44" w:rsidRPr="00AC51A2" w:rsidRDefault="00272A44" w:rsidP="00272A44">
      <w:pPr>
        <w:contextualSpacing/>
        <w:jc w:val="both"/>
        <w:rPr>
          <w:rFonts w:ascii="Arial" w:hAnsi="Arial" w:cs="Arial"/>
        </w:rPr>
      </w:pPr>
    </w:p>
    <w:p w14:paraId="3D755412" w14:textId="77777777" w:rsidR="00AC51A2" w:rsidRDefault="00AC51A2" w:rsidP="00C25D0F">
      <w:pPr>
        <w:numPr>
          <w:ilvl w:val="0"/>
          <w:numId w:val="37"/>
        </w:numPr>
        <w:ind w:left="993"/>
        <w:contextualSpacing/>
        <w:jc w:val="both"/>
        <w:rPr>
          <w:rFonts w:ascii="Arial" w:hAnsi="Arial" w:cs="Arial"/>
        </w:rPr>
      </w:pPr>
      <w:r w:rsidRPr="00AC51A2">
        <w:rPr>
          <w:rFonts w:ascii="Arial" w:hAnsi="Arial" w:cs="Arial"/>
        </w:rPr>
        <w:t>Gestion des risques professionnels : risques physiques, risques chimiques, risques biologiques, risques psychosociaux, risques liés aux pratiques professionnelles ;</w:t>
      </w:r>
    </w:p>
    <w:p w14:paraId="2A26DECD" w14:textId="77777777" w:rsidR="00272A44" w:rsidRPr="00AC51A2" w:rsidRDefault="00272A44" w:rsidP="00272A44">
      <w:pPr>
        <w:contextualSpacing/>
        <w:jc w:val="both"/>
        <w:rPr>
          <w:rFonts w:ascii="Arial" w:hAnsi="Arial" w:cs="Arial"/>
        </w:rPr>
      </w:pPr>
    </w:p>
    <w:p w14:paraId="5926FC72" w14:textId="77777777" w:rsidR="00AC51A2" w:rsidRDefault="00AC51A2" w:rsidP="00C25D0F">
      <w:pPr>
        <w:numPr>
          <w:ilvl w:val="0"/>
          <w:numId w:val="37"/>
        </w:numPr>
        <w:ind w:left="993"/>
        <w:contextualSpacing/>
        <w:jc w:val="both"/>
        <w:rPr>
          <w:rFonts w:ascii="Arial" w:hAnsi="Arial" w:cs="Arial"/>
        </w:rPr>
      </w:pPr>
      <w:r w:rsidRPr="00AC51A2">
        <w:rPr>
          <w:rFonts w:ascii="Arial" w:hAnsi="Arial" w:cs="Arial"/>
        </w:rPr>
        <w:t>Sécurité contre les risques liés à l’environnement. L’</w:t>
      </w:r>
      <w:r w:rsidR="004024B1">
        <w:rPr>
          <w:rFonts w:ascii="Arial" w:hAnsi="Arial" w:cs="Arial"/>
        </w:rPr>
        <w:t>Établissement</w:t>
      </w:r>
      <w:r w:rsidRPr="00AC51A2">
        <w:rPr>
          <w:rFonts w:ascii="Arial" w:hAnsi="Arial" w:cs="Arial"/>
        </w:rPr>
        <w:t xml:space="preserve"> est doté d’un groupe électrogène qui permet de dispenser une fourniture électrique en continu, dans l’hypothèse d’une panne ou d’une interruption du service </w:t>
      </w:r>
      <w:r w:rsidR="00655FCA">
        <w:rPr>
          <w:rFonts w:ascii="Arial" w:hAnsi="Arial" w:cs="Arial"/>
        </w:rPr>
        <w:t>Enedis</w:t>
      </w:r>
      <w:r w:rsidRPr="00AC51A2">
        <w:rPr>
          <w:rFonts w:ascii="Arial" w:hAnsi="Arial" w:cs="Arial"/>
        </w:rPr>
        <w:t> ;</w:t>
      </w:r>
    </w:p>
    <w:p w14:paraId="0D3A6D5E" w14:textId="77777777" w:rsidR="00272A44" w:rsidRPr="00AC51A2" w:rsidRDefault="00272A44" w:rsidP="00272A44">
      <w:pPr>
        <w:contextualSpacing/>
        <w:jc w:val="both"/>
        <w:rPr>
          <w:rFonts w:ascii="Arial" w:hAnsi="Arial" w:cs="Arial"/>
        </w:rPr>
      </w:pPr>
    </w:p>
    <w:p w14:paraId="47AF8D50" w14:textId="77777777" w:rsidR="00AC51A2" w:rsidRPr="00AC51A2" w:rsidRDefault="00AC51A2" w:rsidP="00C25D0F">
      <w:pPr>
        <w:numPr>
          <w:ilvl w:val="0"/>
          <w:numId w:val="37"/>
        </w:numPr>
        <w:ind w:left="993"/>
        <w:contextualSpacing/>
        <w:jc w:val="both"/>
        <w:rPr>
          <w:rFonts w:ascii="Arial" w:hAnsi="Arial" w:cs="Arial"/>
        </w:rPr>
      </w:pPr>
      <w:r w:rsidRPr="00AC51A2">
        <w:rPr>
          <w:rFonts w:ascii="Arial" w:hAnsi="Arial" w:cs="Arial"/>
        </w:rPr>
        <w:t>Vigilance sanitaire. L’</w:t>
      </w:r>
      <w:r w:rsidR="004024B1">
        <w:rPr>
          <w:rFonts w:ascii="Arial" w:hAnsi="Arial" w:cs="Arial"/>
        </w:rPr>
        <w:t>Établissement</w:t>
      </w:r>
      <w:r w:rsidRPr="00AC51A2">
        <w:rPr>
          <w:rFonts w:ascii="Arial" w:hAnsi="Arial" w:cs="Arial"/>
        </w:rPr>
        <w:t xml:space="preserve"> met en œuvre les vigilances sanitaires visant notamment à prévenir les toxi-infections alimentaires et le risque de légionellose. Des contrôles réguliers sont effectués par un laboratoire. Une amélioration continue des prestations est recherchée. En outre des précautions sont prises pour la manipulation ou l’utilisation de certains produits en matière d’hygiène des locaux ou de soins médicaux.</w:t>
      </w:r>
    </w:p>
    <w:p w14:paraId="34CCFF1E" w14:textId="77777777" w:rsidR="00AC51A2" w:rsidRDefault="00AC51A2" w:rsidP="00AC51A2">
      <w:pPr>
        <w:ind w:left="993"/>
        <w:contextualSpacing/>
        <w:jc w:val="both"/>
        <w:rPr>
          <w:rFonts w:ascii="Arial" w:hAnsi="Arial" w:cs="Arial"/>
        </w:rPr>
      </w:pPr>
    </w:p>
    <w:p w14:paraId="76E3DDC6" w14:textId="77777777" w:rsidR="00272A44" w:rsidRPr="00AC51A2" w:rsidRDefault="00272A44" w:rsidP="00AC51A2">
      <w:pPr>
        <w:ind w:left="993"/>
        <w:contextualSpacing/>
        <w:jc w:val="both"/>
        <w:rPr>
          <w:rFonts w:ascii="Arial" w:hAnsi="Arial" w:cs="Arial"/>
        </w:rPr>
      </w:pPr>
    </w:p>
    <w:p w14:paraId="3763FF8F" w14:textId="77777777" w:rsidR="00AC51A2" w:rsidRPr="00AC51A2" w:rsidRDefault="00AC51A2" w:rsidP="00AC51A2">
      <w:pPr>
        <w:pStyle w:val="Titre2"/>
        <w:rPr>
          <w:sz w:val="20"/>
          <w:szCs w:val="20"/>
        </w:rPr>
      </w:pPr>
      <w:bookmarkStart w:id="121" w:name="_Toc182919629"/>
      <w:bookmarkStart w:id="122" w:name="_Toc230866684"/>
      <w:r w:rsidRPr="00AC51A2">
        <w:lastRenderedPageBreak/>
        <w:t>Article 5.3 : gestion des urgences et des situations exceptionnelles</w:t>
      </w:r>
      <w:bookmarkEnd w:id="121"/>
      <w:bookmarkEnd w:id="122"/>
      <w:r w:rsidRPr="00AC51A2">
        <w:rPr>
          <w:sz w:val="20"/>
          <w:szCs w:val="20"/>
        </w:rPr>
        <w:t xml:space="preserve"> </w:t>
      </w:r>
    </w:p>
    <w:p w14:paraId="124FECBD" w14:textId="77777777" w:rsidR="00AC51A2" w:rsidRDefault="00AC51A2" w:rsidP="005025F9">
      <w:pPr>
        <w:spacing w:after="0"/>
        <w:jc w:val="both"/>
        <w:rPr>
          <w:rFonts w:ascii="Arial" w:hAnsi="Arial" w:cs="Arial"/>
        </w:rPr>
      </w:pPr>
    </w:p>
    <w:p w14:paraId="1F39D5B2" w14:textId="77777777" w:rsidR="00AC51A2" w:rsidRPr="00AC51A2" w:rsidRDefault="00AC51A2" w:rsidP="00AC51A2">
      <w:pPr>
        <w:jc w:val="both"/>
        <w:rPr>
          <w:rFonts w:ascii="Arial" w:hAnsi="Arial" w:cs="Arial"/>
        </w:rPr>
      </w:pPr>
      <w:r w:rsidRPr="00AC51A2">
        <w:rPr>
          <w:rFonts w:ascii="Arial" w:hAnsi="Arial" w:cs="Arial"/>
        </w:rPr>
        <w:t>L’</w:t>
      </w:r>
      <w:r w:rsidR="004024B1">
        <w:rPr>
          <w:rFonts w:ascii="Arial" w:hAnsi="Arial" w:cs="Arial"/>
        </w:rPr>
        <w:t>Établissement</w:t>
      </w:r>
      <w:r w:rsidRPr="00AC51A2">
        <w:rPr>
          <w:rFonts w:ascii="Arial" w:hAnsi="Arial" w:cs="Arial"/>
        </w:rPr>
        <w:t xml:space="preserve"> a recensé une liste de situations considérées comme urgentes ou exceptionnelles et devant donner lieu à une réponse circonstanciée, selon une procédure préétablie.</w:t>
      </w:r>
    </w:p>
    <w:p w14:paraId="08C7C8A3" w14:textId="77777777" w:rsidR="00AC51A2" w:rsidRPr="00AC51A2" w:rsidRDefault="00AC51A2" w:rsidP="00AC51A2">
      <w:pPr>
        <w:jc w:val="both"/>
        <w:rPr>
          <w:rFonts w:ascii="Arial" w:hAnsi="Arial" w:cs="Arial"/>
        </w:rPr>
      </w:pPr>
      <w:r w:rsidRPr="00AC51A2">
        <w:rPr>
          <w:rFonts w:ascii="Arial" w:hAnsi="Arial" w:cs="Arial"/>
        </w:rPr>
        <w:t>Sont ainsi considérés comme des situations d’urgence ou exceptionnelles et font l’objet d’un traitement adapté, les événements suivants :</w:t>
      </w:r>
    </w:p>
    <w:p w14:paraId="7368C6D1" w14:textId="77777777" w:rsidR="00587EA2" w:rsidRDefault="00587EA2" w:rsidP="00C25D0F">
      <w:pPr>
        <w:numPr>
          <w:ilvl w:val="0"/>
          <w:numId w:val="35"/>
        </w:numPr>
        <w:spacing w:line="240" w:lineRule="auto"/>
        <w:ind w:left="993" w:hanging="284"/>
        <w:contextualSpacing/>
        <w:jc w:val="both"/>
        <w:rPr>
          <w:rFonts w:ascii="Arial" w:hAnsi="Arial" w:cs="Arial"/>
        </w:rPr>
      </w:pPr>
      <w:r w:rsidRPr="00360727">
        <w:rPr>
          <w:rFonts w:ascii="Arial" w:hAnsi="Arial" w:cs="Arial"/>
          <w:b/>
          <w:u w:val="single"/>
        </w:rPr>
        <w:t>Les incidents en matière alimentaire</w:t>
      </w:r>
      <w:r w:rsidRPr="00AC51A2">
        <w:rPr>
          <w:rFonts w:ascii="Arial" w:hAnsi="Arial" w:cs="Arial"/>
        </w:rPr>
        <w:t> : le responsable de service sera informé, ou le cadre d’astreinte en son absence sera informé, pour prendre les mesures qui s’imposent ;</w:t>
      </w:r>
    </w:p>
    <w:p w14:paraId="15A02335" w14:textId="77777777" w:rsidR="00587EA2" w:rsidRPr="00AC51A2" w:rsidRDefault="00587EA2" w:rsidP="00C25D0F">
      <w:pPr>
        <w:numPr>
          <w:ilvl w:val="0"/>
          <w:numId w:val="6"/>
        </w:numPr>
        <w:spacing w:after="0" w:line="240" w:lineRule="auto"/>
        <w:ind w:left="993" w:hanging="284"/>
        <w:jc w:val="both"/>
        <w:rPr>
          <w:rFonts w:ascii="Arial" w:hAnsi="Arial" w:cs="Arial"/>
        </w:rPr>
      </w:pPr>
      <w:r w:rsidRPr="00360727">
        <w:rPr>
          <w:rFonts w:ascii="Arial" w:hAnsi="Arial" w:cs="Arial"/>
          <w:b/>
          <w:u w:val="single"/>
        </w:rPr>
        <w:t>L’incendie</w:t>
      </w:r>
      <w:r w:rsidRPr="00AC51A2">
        <w:rPr>
          <w:rFonts w:ascii="Arial" w:hAnsi="Arial" w:cs="Arial"/>
        </w:rPr>
        <w:t> : les consignes de sécurité sont affichées dans chaque bâtiment et le personnel est formé à la conduite à tenir en cas d’incendie ;</w:t>
      </w:r>
    </w:p>
    <w:p w14:paraId="3B7375A8" w14:textId="77777777" w:rsidR="00587EA2" w:rsidRPr="00AC51A2" w:rsidRDefault="00587EA2" w:rsidP="00C25D0F">
      <w:pPr>
        <w:numPr>
          <w:ilvl w:val="0"/>
          <w:numId w:val="6"/>
        </w:numPr>
        <w:spacing w:after="0" w:line="240" w:lineRule="auto"/>
        <w:ind w:left="993" w:hanging="284"/>
        <w:jc w:val="both"/>
        <w:rPr>
          <w:rFonts w:ascii="Arial" w:hAnsi="Arial" w:cs="Arial"/>
        </w:rPr>
      </w:pPr>
      <w:r w:rsidRPr="00360727">
        <w:rPr>
          <w:rFonts w:ascii="Arial" w:hAnsi="Arial" w:cs="Arial"/>
          <w:b/>
          <w:u w:val="single"/>
        </w:rPr>
        <w:t>Les incidents techniques</w:t>
      </w:r>
      <w:r w:rsidRPr="00AC51A2">
        <w:rPr>
          <w:rFonts w:ascii="Arial" w:hAnsi="Arial" w:cs="Arial"/>
        </w:rPr>
        <w:t xml:space="preserve"> (panne électrique, dégâts des eaux…) : ils font l’objet d’un signalement aux services technique. </w:t>
      </w:r>
      <w:r w:rsidRPr="00D11DD7">
        <w:rPr>
          <w:rFonts w:ascii="Arial" w:hAnsi="Arial" w:cs="Arial"/>
        </w:rPr>
        <w:t>Le week-end, le personnel sollicite l’astreinte de direction pour prévenir le personnel d’astreinte du service technique</w:t>
      </w:r>
      <w:r>
        <w:rPr>
          <w:rFonts w:ascii="Arial" w:hAnsi="Arial" w:cs="Arial"/>
        </w:rPr>
        <w:t xml:space="preserve"> </w:t>
      </w:r>
      <w:r w:rsidRPr="00AC51A2">
        <w:rPr>
          <w:rFonts w:ascii="Arial" w:hAnsi="Arial" w:cs="Arial"/>
        </w:rPr>
        <w:t>;</w:t>
      </w:r>
    </w:p>
    <w:p w14:paraId="577579DC" w14:textId="77777777" w:rsidR="00587EA2" w:rsidRPr="00AC51A2" w:rsidRDefault="00587EA2" w:rsidP="00C25D0F">
      <w:pPr>
        <w:numPr>
          <w:ilvl w:val="0"/>
          <w:numId w:val="6"/>
        </w:numPr>
        <w:spacing w:after="0" w:line="240" w:lineRule="auto"/>
        <w:ind w:left="993" w:hanging="284"/>
        <w:jc w:val="both"/>
        <w:rPr>
          <w:rFonts w:ascii="Arial" w:hAnsi="Arial" w:cs="Arial"/>
        </w:rPr>
      </w:pPr>
      <w:r w:rsidRPr="00360727">
        <w:rPr>
          <w:rFonts w:ascii="Arial" w:hAnsi="Arial" w:cs="Arial"/>
          <w:b/>
          <w:u w:val="single"/>
        </w:rPr>
        <w:t>Les urgences médicales</w:t>
      </w:r>
      <w:r w:rsidRPr="00AC51A2">
        <w:rPr>
          <w:rFonts w:ascii="Arial" w:hAnsi="Arial" w:cs="Arial"/>
        </w:rPr>
        <w:t xml:space="preserve"> c’est-à-dire les urgences internes somatiques ou psychiatriques ; l’accompagnant présent sur le groupe fait appel à l’infirmier d’astreinte qui alertera, à défaut le médecin de garde ou le SAMU. Si l’infirmière n’est pas immédiatement disponible ou en cas de situations particulièrement préoccupantes, l’accompagnant appellera directement le SAMU ;</w:t>
      </w:r>
    </w:p>
    <w:p w14:paraId="50D0BFDE" w14:textId="77777777" w:rsidR="00587EA2" w:rsidRPr="00AC51A2" w:rsidRDefault="00587EA2" w:rsidP="00C25D0F">
      <w:pPr>
        <w:numPr>
          <w:ilvl w:val="0"/>
          <w:numId w:val="6"/>
        </w:numPr>
        <w:spacing w:after="0" w:line="240" w:lineRule="auto"/>
        <w:ind w:left="993" w:hanging="284"/>
        <w:jc w:val="both"/>
        <w:rPr>
          <w:rFonts w:ascii="Arial" w:hAnsi="Arial" w:cs="Arial"/>
        </w:rPr>
      </w:pPr>
      <w:r w:rsidRPr="00360727">
        <w:rPr>
          <w:rFonts w:ascii="Arial" w:hAnsi="Arial" w:cs="Arial"/>
          <w:b/>
          <w:u w:val="single"/>
        </w:rPr>
        <w:t>Les erreurs dans la distribution des médicaments</w:t>
      </w:r>
      <w:r w:rsidRPr="00AC51A2">
        <w:rPr>
          <w:rFonts w:ascii="Arial" w:hAnsi="Arial" w:cs="Arial"/>
        </w:rPr>
        <w:t> : l’infirmier sera systématiquement alerté et pourra faire appel à un médecin ou au SAMU pour conduite à tenir ;</w:t>
      </w:r>
    </w:p>
    <w:p w14:paraId="735D8468" w14:textId="77777777" w:rsidR="00587EA2" w:rsidRDefault="00587EA2" w:rsidP="00C25D0F">
      <w:pPr>
        <w:numPr>
          <w:ilvl w:val="0"/>
          <w:numId w:val="6"/>
        </w:numPr>
        <w:spacing w:after="0" w:line="240" w:lineRule="auto"/>
        <w:ind w:left="993" w:hanging="284"/>
        <w:jc w:val="both"/>
        <w:rPr>
          <w:rFonts w:ascii="Arial" w:hAnsi="Arial" w:cs="Arial"/>
        </w:rPr>
      </w:pPr>
      <w:r w:rsidRPr="00360727">
        <w:rPr>
          <w:rFonts w:ascii="Arial" w:hAnsi="Arial" w:cs="Arial"/>
          <w:b/>
          <w:u w:val="single"/>
        </w:rPr>
        <w:t>Les actes de violences</w:t>
      </w:r>
      <w:r w:rsidRPr="00AC51A2">
        <w:rPr>
          <w:rFonts w:ascii="Arial" w:hAnsi="Arial" w:cs="Arial"/>
        </w:rPr>
        <w:t xml:space="preserve"> : le cadre d’astreinte sera informé, en fonction des circonstances il pourra se déplacer, faire appel à la gendarmerie ou au SAMU</w:t>
      </w:r>
      <w:r>
        <w:rPr>
          <w:rFonts w:ascii="Arial" w:hAnsi="Arial" w:cs="Arial"/>
        </w:rPr>
        <w:t xml:space="preserve">. </w:t>
      </w:r>
      <w:r w:rsidRPr="00D11DD7">
        <w:rPr>
          <w:rFonts w:ascii="Arial" w:hAnsi="Arial" w:cs="Arial"/>
        </w:rPr>
        <w:t xml:space="preserve">La famille ou le représentant légal du ou des </w:t>
      </w:r>
      <w:r>
        <w:rPr>
          <w:rFonts w:ascii="Arial" w:hAnsi="Arial" w:cs="Arial"/>
        </w:rPr>
        <w:t>personnes accueillies</w:t>
      </w:r>
      <w:r w:rsidRPr="00D11DD7">
        <w:rPr>
          <w:rFonts w:ascii="Arial" w:hAnsi="Arial" w:cs="Arial"/>
        </w:rPr>
        <w:t xml:space="preserve"> concerné</w:t>
      </w:r>
      <w:r>
        <w:rPr>
          <w:rFonts w:ascii="Arial" w:hAnsi="Arial" w:cs="Arial"/>
        </w:rPr>
        <w:t>e</w:t>
      </w:r>
      <w:r w:rsidRPr="00D11DD7">
        <w:rPr>
          <w:rFonts w:ascii="Arial" w:hAnsi="Arial" w:cs="Arial"/>
        </w:rPr>
        <w:t>s est prévenu dans les meilleurs délais</w:t>
      </w:r>
      <w:r>
        <w:rPr>
          <w:rFonts w:ascii="Arial" w:hAnsi="Arial" w:cs="Arial"/>
        </w:rPr>
        <w:t> ;</w:t>
      </w:r>
    </w:p>
    <w:p w14:paraId="65AD8509" w14:textId="77777777" w:rsidR="00546C53" w:rsidRPr="00AC51A2" w:rsidRDefault="00546C53" w:rsidP="00C25D0F">
      <w:pPr>
        <w:numPr>
          <w:ilvl w:val="0"/>
          <w:numId w:val="6"/>
        </w:numPr>
        <w:spacing w:after="0" w:line="240" w:lineRule="auto"/>
        <w:ind w:left="993" w:hanging="284"/>
        <w:jc w:val="both"/>
        <w:rPr>
          <w:rFonts w:ascii="Arial" w:hAnsi="Arial" w:cs="Arial"/>
        </w:rPr>
      </w:pPr>
      <w:r w:rsidRPr="00360727">
        <w:rPr>
          <w:rFonts w:ascii="Arial" w:hAnsi="Arial" w:cs="Arial"/>
          <w:b/>
          <w:u w:val="single"/>
        </w:rPr>
        <w:t>Les disparitions inquiétantes / fugues</w:t>
      </w:r>
      <w:r w:rsidRPr="00AC51A2">
        <w:rPr>
          <w:rFonts w:ascii="Arial" w:hAnsi="Arial" w:cs="Arial"/>
        </w:rPr>
        <w:t> : le cadre d’astreinte sera informé, en fonction des circonstances il pourra se déplacer, et/ou faire appel à la gendarmerie</w:t>
      </w:r>
      <w:r>
        <w:rPr>
          <w:rFonts w:ascii="Arial" w:hAnsi="Arial" w:cs="Arial"/>
        </w:rPr>
        <w:t xml:space="preserve">. </w:t>
      </w:r>
      <w:r w:rsidRPr="00555063">
        <w:rPr>
          <w:rFonts w:ascii="Arial" w:hAnsi="Arial" w:cs="Arial"/>
        </w:rPr>
        <w:t>La famille ou le représentant légal du ou des résidents concernés est prévenu dans les meilleurs délais</w:t>
      </w:r>
      <w:r w:rsidRPr="00AC51A2">
        <w:rPr>
          <w:rFonts w:ascii="Arial" w:hAnsi="Arial" w:cs="Arial"/>
        </w:rPr>
        <w:t> ;</w:t>
      </w:r>
    </w:p>
    <w:p w14:paraId="4CD5A2D4" w14:textId="77777777" w:rsidR="007C6E8B" w:rsidRPr="00AC51A2" w:rsidRDefault="007C6E8B" w:rsidP="00C25D0F">
      <w:pPr>
        <w:numPr>
          <w:ilvl w:val="0"/>
          <w:numId w:val="6"/>
        </w:numPr>
        <w:spacing w:after="0" w:line="240" w:lineRule="auto"/>
        <w:ind w:left="993" w:hanging="284"/>
        <w:jc w:val="both"/>
        <w:rPr>
          <w:rFonts w:ascii="Arial" w:hAnsi="Arial" w:cs="Arial"/>
        </w:rPr>
      </w:pPr>
      <w:r w:rsidRPr="00360727">
        <w:rPr>
          <w:rFonts w:ascii="Arial" w:hAnsi="Arial" w:cs="Arial"/>
          <w:b/>
          <w:u w:val="single"/>
        </w:rPr>
        <w:t>Accompagnement fin de vie</w:t>
      </w:r>
      <w:r w:rsidRPr="00AC51A2">
        <w:rPr>
          <w:rFonts w:ascii="Arial" w:hAnsi="Arial" w:cs="Arial"/>
        </w:rPr>
        <w:t> : Les moments de fin de vie font l’objet de soins, d’assistance et de soutien adaptés dans le respect des appartenances confessionnelles et des convictions de la personne et de ses proches. Les conditions de l’accompagnement sont définies en équipe prenant en compte les volontés de la personne accueillie. Elles sont transmises directement ou par l’intermédiaire de la personne de confiance. L‘équipe pluridisciplinaire est particulièrement mobilisée et à l’écoute des familles dans cette période difficile. Deux infirmières ont un diplôme universitaire en soins palliatifs ;</w:t>
      </w:r>
    </w:p>
    <w:p w14:paraId="3AD482D2" w14:textId="77777777" w:rsidR="00AC51A2" w:rsidRPr="00AC51A2" w:rsidRDefault="007C6E8B" w:rsidP="00C25D0F">
      <w:pPr>
        <w:numPr>
          <w:ilvl w:val="0"/>
          <w:numId w:val="6"/>
        </w:numPr>
        <w:ind w:left="993" w:hanging="284"/>
        <w:jc w:val="both"/>
        <w:rPr>
          <w:rFonts w:ascii="Arial" w:hAnsi="Arial" w:cs="Arial"/>
        </w:rPr>
      </w:pPr>
      <w:r w:rsidRPr="00360727">
        <w:rPr>
          <w:rFonts w:ascii="Arial" w:hAnsi="Arial" w:cs="Arial"/>
          <w:b/>
          <w:u w:val="single"/>
        </w:rPr>
        <w:t>Le décès d’une personne accueillie</w:t>
      </w:r>
      <w:r w:rsidRPr="00AC51A2">
        <w:rPr>
          <w:rFonts w:ascii="Arial" w:hAnsi="Arial" w:cs="Arial"/>
        </w:rPr>
        <w:t xml:space="preserve"> : un questionnaire obsèques est à disposition des familles qui peuvent le compléter pour préciser leurs souhaits en cas de décès de la personne accueillie s’il est dans l’incapacité de formuler lui-même ses souhaits. La famille sera prévenue du décès par la direction ou son représentant. Si le décès a lieu la nuit, l’information sera donnée le lendemain matin sauf demande expresse de la famille à être prévenue immédiatement. Si la famille n’a pas exprimé de volonté particulière, le corps du défunt sera transporté au funérarium de Chaux.</w:t>
      </w:r>
    </w:p>
    <w:p w14:paraId="05AB8A09" w14:textId="77777777" w:rsidR="00AC51A2" w:rsidRPr="00AC51A2" w:rsidRDefault="00AC51A2" w:rsidP="00AC51A2">
      <w:pPr>
        <w:jc w:val="both"/>
        <w:rPr>
          <w:rFonts w:ascii="Arial" w:hAnsi="Arial" w:cs="Arial"/>
        </w:rPr>
      </w:pPr>
      <w:r w:rsidRPr="00AC51A2">
        <w:rPr>
          <w:rFonts w:ascii="Arial" w:hAnsi="Arial" w:cs="Arial"/>
        </w:rPr>
        <w:t>Tout accident, événement grave et tout comportement, à caractère exceptionnel, qui met en danger les personnes accueillies, le personnel, d’autres tiers ou le fonctionnement de l’</w:t>
      </w:r>
      <w:r w:rsidR="004024B1">
        <w:rPr>
          <w:rFonts w:ascii="Arial" w:hAnsi="Arial" w:cs="Arial"/>
        </w:rPr>
        <w:t>Établissement</w:t>
      </w:r>
      <w:r w:rsidRPr="00AC51A2">
        <w:rPr>
          <w:rFonts w:ascii="Arial" w:hAnsi="Arial" w:cs="Arial"/>
        </w:rPr>
        <w:t xml:space="preserve"> doivent faire l’objet d’un rapport d’incident circonstancié qui sera transmis rapidement au responsable de service, à la directrice adjointe et à la directrice ainsi qu’à toutes les personnes concernées pour information. Les familles seront systématiquement informées dans les meilleurs délais.</w:t>
      </w:r>
    </w:p>
    <w:p w14:paraId="20DB2349" w14:textId="77777777" w:rsidR="00AC51A2" w:rsidRPr="00AC51A2" w:rsidRDefault="00AC51A2" w:rsidP="00AC51A2">
      <w:pPr>
        <w:jc w:val="both"/>
        <w:rPr>
          <w:rFonts w:ascii="Arial" w:hAnsi="Arial" w:cs="Arial"/>
        </w:rPr>
      </w:pPr>
      <w:r w:rsidRPr="00AC51A2">
        <w:rPr>
          <w:rFonts w:ascii="Arial" w:hAnsi="Arial" w:cs="Arial"/>
        </w:rPr>
        <w:t>Sans préjudice des mesures décrites précédemment, l’</w:t>
      </w:r>
      <w:r w:rsidR="004024B1">
        <w:rPr>
          <w:rFonts w:ascii="Arial" w:hAnsi="Arial" w:cs="Arial"/>
        </w:rPr>
        <w:t>Établissement</w:t>
      </w:r>
      <w:r w:rsidRPr="00AC51A2">
        <w:rPr>
          <w:rFonts w:ascii="Arial" w:hAnsi="Arial" w:cs="Arial"/>
        </w:rPr>
        <w:t xml:space="preserve"> a mis en œuvre des processus destinés à assurer la sécurité des personnes ou des biens conformément à la réglementation en vigueur dans les domaines ci-après : sécurité des soins, procédures de signalement, règles </w:t>
      </w:r>
      <w:r w:rsidRPr="00AC51A2">
        <w:rPr>
          <w:rFonts w:ascii="Arial" w:hAnsi="Arial" w:cs="Arial"/>
        </w:rPr>
        <w:lastRenderedPageBreak/>
        <w:t xml:space="preserve">d’approvisionnement, obligations de traçabilité, sécurité contre les risques d’incendie, gestion des risques professionnels, dépôt des valeurs… </w:t>
      </w:r>
    </w:p>
    <w:p w14:paraId="11E55AD9" w14:textId="77777777" w:rsidR="00AC51A2" w:rsidRDefault="00AC51A2" w:rsidP="00C25D0F">
      <w:pPr>
        <w:numPr>
          <w:ilvl w:val="0"/>
          <w:numId w:val="36"/>
        </w:numPr>
        <w:contextualSpacing/>
        <w:jc w:val="both"/>
        <w:rPr>
          <w:rFonts w:ascii="Arial" w:hAnsi="Arial" w:cs="Arial"/>
          <w:iCs/>
          <w:u w:val="single"/>
        </w:rPr>
      </w:pPr>
      <w:r w:rsidRPr="00AC51A2">
        <w:rPr>
          <w:rFonts w:ascii="Arial" w:hAnsi="Arial" w:cs="Arial"/>
          <w:b/>
          <w:iCs/>
          <w:u w:val="single"/>
        </w:rPr>
        <w:t>Sécurisation en situation exceptionnelle (attentat ou suspicion d’attentat)</w:t>
      </w:r>
      <w:r w:rsidRPr="00AC51A2">
        <w:rPr>
          <w:rFonts w:ascii="Arial" w:hAnsi="Arial" w:cs="Arial"/>
          <w:iCs/>
          <w:u w:val="single"/>
        </w:rPr>
        <w:t> :</w:t>
      </w:r>
    </w:p>
    <w:p w14:paraId="26DAFA92" w14:textId="77777777" w:rsidR="00670817" w:rsidRDefault="00670817" w:rsidP="00670817">
      <w:pPr>
        <w:ind w:left="720"/>
        <w:contextualSpacing/>
        <w:jc w:val="both"/>
        <w:rPr>
          <w:rFonts w:ascii="Arial" w:hAnsi="Arial" w:cs="Arial"/>
          <w:iCs/>
          <w:u w:val="single"/>
        </w:rPr>
      </w:pPr>
    </w:p>
    <w:p w14:paraId="39CB6E4F" w14:textId="77777777" w:rsidR="00AC51A2" w:rsidRPr="00AC51A2" w:rsidRDefault="00AC51A2" w:rsidP="00546C53">
      <w:pPr>
        <w:spacing w:after="0" w:line="240" w:lineRule="auto"/>
        <w:jc w:val="both"/>
        <w:rPr>
          <w:rFonts w:ascii="Arial" w:hAnsi="Arial" w:cs="Arial"/>
        </w:rPr>
      </w:pPr>
      <w:r w:rsidRPr="00AC51A2">
        <w:rPr>
          <w:rFonts w:ascii="Arial" w:hAnsi="Arial" w:cs="Arial"/>
          <w:iCs/>
        </w:rPr>
        <w:t xml:space="preserve">En cas d’attaque terroriste ou suspicion suivre les consignes données par le personnel. </w:t>
      </w:r>
    </w:p>
    <w:p w14:paraId="4C539A2D" w14:textId="77777777" w:rsidR="00AC51A2" w:rsidRPr="00AC51A2" w:rsidRDefault="00AC51A2" w:rsidP="00546C53">
      <w:pPr>
        <w:spacing w:after="0" w:line="240" w:lineRule="auto"/>
        <w:jc w:val="both"/>
        <w:rPr>
          <w:rFonts w:ascii="Arial" w:hAnsi="Arial" w:cs="Arial"/>
        </w:rPr>
      </w:pPr>
      <w:r w:rsidRPr="00AC51A2">
        <w:rPr>
          <w:rFonts w:ascii="Arial" w:hAnsi="Arial" w:cs="Arial"/>
          <w:iCs/>
        </w:rPr>
        <w:t xml:space="preserve">S’il y a ordre de confinement, toutes les issues doivent être fermées dans le lieu déterminé. Du mobilier peut servir à se barricader et se protéger. </w:t>
      </w:r>
    </w:p>
    <w:p w14:paraId="3E4E8325" w14:textId="77777777" w:rsidR="00AC51A2" w:rsidRPr="00AC51A2" w:rsidRDefault="00AC51A2" w:rsidP="00546C53">
      <w:pPr>
        <w:spacing w:after="0" w:line="240" w:lineRule="auto"/>
        <w:jc w:val="both"/>
        <w:rPr>
          <w:rFonts w:ascii="Arial" w:hAnsi="Arial" w:cs="Arial"/>
        </w:rPr>
      </w:pPr>
      <w:r w:rsidRPr="00AC51A2">
        <w:rPr>
          <w:rFonts w:ascii="Arial" w:hAnsi="Arial" w:cs="Arial"/>
          <w:iCs/>
        </w:rPr>
        <w:t>S’il y ordre d’évacuation, suivre les consignes données par le personnel.</w:t>
      </w:r>
    </w:p>
    <w:p w14:paraId="6509F144" w14:textId="77777777" w:rsidR="00AC51A2" w:rsidRDefault="00AC51A2" w:rsidP="00546C53">
      <w:pPr>
        <w:spacing w:after="0" w:line="240" w:lineRule="auto"/>
        <w:jc w:val="both"/>
        <w:rPr>
          <w:rFonts w:ascii="Arial" w:hAnsi="Arial" w:cs="Arial"/>
          <w:iCs/>
        </w:rPr>
      </w:pPr>
      <w:r w:rsidRPr="00AC51A2">
        <w:rPr>
          <w:rFonts w:ascii="Arial" w:hAnsi="Arial" w:cs="Arial"/>
          <w:iCs/>
        </w:rPr>
        <w:t>Des exercices visant à tester le dispositif de sécurité peuvent être organisés sur chaque site.</w:t>
      </w:r>
    </w:p>
    <w:p w14:paraId="0037440E" w14:textId="77777777" w:rsidR="00771F6D" w:rsidRPr="00AC51A2" w:rsidRDefault="00771F6D" w:rsidP="00546C53">
      <w:pPr>
        <w:spacing w:after="0" w:line="240" w:lineRule="auto"/>
        <w:jc w:val="both"/>
        <w:rPr>
          <w:rFonts w:ascii="Arial" w:hAnsi="Arial" w:cs="Arial"/>
        </w:rPr>
      </w:pPr>
    </w:p>
    <w:p w14:paraId="49799AD7" w14:textId="74348421" w:rsidR="00AC51A2" w:rsidRPr="00670817" w:rsidRDefault="00AC51A2" w:rsidP="00C25D0F">
      <w:pPr>
        <w:numPr>
          <w:ilvl w:val="0"/>
          <w:numId w:val="36"/>
        </w:numPr>
        <w:contextualSpacing/>
        <w:jc w:val="both"/>
        <w:rPr>
          <w:rFonts w:ascii="Arial" w:hAnsi="Arial" w:cs="Arial"/>
        </w:rPr>
      </w:pPr>
      <w:r w:rsidRPr="00AC51A2">
        <w:rPr>
          <w:rFonts w:ascii="Arial" w:hAnsi="Arial" w:cs="Arial"/>
          <w:b/>
          <w:u w:val="single"/>
        </w:rPr>
        <w:t>Il existe un plan de gestion de crise pour faire face aux dysfonctionnements</w:t>
      </w:r>
      <w:r w:rsidRPr="00AC51A2">
        <w:rPr>
          <w:rFonts w:ascii="Arial" w:hAnsi="Arial" w:cs="Arial"/>
        </w:rPr>
        <w:t xml:space="preserve"> : </w:t>
      </w:r>
      <w:r w:rsidR="009D717B" w:rsidRPr="00AC51A2">
        <w:rPr>
          <w:rFonts w:ascii="Arial" w:hAnsi="Arial" w:cs="Arial"/>
          <w:b/>
          <w:u w:val="single"/>
        </w:rPr>
        <w:t>L</w:t>
      </w:r>
      <w:r w:rsidR="006D6307" w:rsidRPr="00AC51A2">
        <w:rPr>
          <w:rFonts w:ascii="Arial" w:hAnsi="Arial" w:cs="Arial"/>
          <w:b/>
          <w:u w:val="single"/>
        </w:rPr>
        <w:t>e</w:t>
      </w:r>
      <w:r w:rsidR="009D717B" w:rsidRPr="00AC51A2">
        <w:rPr>
          <w:rFonts w:ascii="Arial" w:hAnsi="Arial" w:cs="Arial"/>
          <w:b/>
          <w:u w:val="single"/>
        </w:rPr>
        <w:t xml:space="preserve"> P</w:t>
      </w:r>
      <w:r w:rsidR="006D6307" w:rsidRPr="00AC51A2">
        <w:rPr>
          <w:rFonts w:ascii="Arial" w:hAnsi="Arial" w:cs="Arial"/>
          <w:b/>
          <w:u w:val="single"/>
        </w:rPr>
        <w:t>lan</w:t>
      </w:r>
      <w:r w:rsidR="009D717B" w:rsidRPr="00AC51A2">
        <w:rPr>
          <w:rFonts w:ascii="Arial" w:hAnsi="Arial" w:cs="Arial"/>
          <w:b/>
          <w:u w:val="single"/>
        </w:rPr>
        <w:t xml:space="preserve"> B</w:t>
      </w:r>
      <w:r w:rsidR="006D6307" w:rsidRPr="00AC51A2">
        <w:rPr>
          <w:rFonts w:ascii="Arial" w:hAnsi="Arial" w:cs="Arial"/>
          <w:b/>
          <w:u w:val="single"/>
        </w:rPr>
        <w:t>leu</w:t>
      </w:r>
    </w:p>
    <w:p w14:paraId="5935FB7A" w14:textId="77777777" w:rsidR="00670817" w:rsidRPr="00AC51A2" w:rsidRDefault="00670817" w:rsidP="00670817">
      <w:pPr>
        <w:ind w:left="720"/>
        <w:contextualSpacing/>
        <w:jc w:val="both"/>
        <w:rPr>
          <w:rFonts w:ascii="Arial" w:hAnsi="Arial" w:cs="Arial"/>
        </w:rPr>
      </w:pPr>
    </w:p>
    <w:p w14:paraId="06FD5B34" w14:textId="77777777" w:rsidR="00AC51A2" w:rsidRPr="00AC51A2" w:rsidRDefault="00AC51A2" w:rsidP="00AC51A2">
      <w:pPr>
        <w:jc w:val="both"/>
        <w:rPr>
          <w:rFonts w:ascii="Arial" w:hAnsi="Arial" w:cs="Arial"/>
        </w:rPr>
      </w:pPr>
      <w:r w:rsidRPr="00AC51A2">
        <w:rPr>
          <w:rFonts w:ascii="Arial" w:hAnsi="Arial" w:cs="Arial"/>
        </w:rPr>
        <w:t>L’activation du Plan Bleu doit permettre la mise en œuvre rapide et cohérente des moyens indispensables à la gestion efficace d’une crise quelle que soit sa nature et son intensité.</w:t>
      </w:r>
    </w:p>
    <w:p w14:paraId="40A0923D" w14:textId="77777777" w:rsidR="00AC51A2" w:rsidRPr="00AC51A2" w:rsidRDefault="00AC51A2" w:rsidP="00AC51A2">
      <w:pPr>
        <w:jc w:val="both"/>
        <w:rPr>
          <w:rFonts w:ascii="Arial" w:hAnsi="Arial" w:cs="Arial"/>
        </w:rPr>
      </w:pPr>
      <w:r w:rsidRPr="00AC51A2">
        <w:rPr>
          <w:rFonts w:ascii="Arial" w:hAnsi="Arial" w:cs="Arial"/>
        </w:rPr>
        <w:t>Le Plan Bleu est déclenché par la Direction de l’</w:t>
      </w:r>
      <w:r w:rsidR="004024B1">
        <w:rPr>
          <w:rFonts w:ascii="Arial" w:hAnsi="Arial" w:cs="Arial"/>
        </w:rPr>
        <w:t>Établissement</w:t>
      </w:r>
      <w:r w:rsidRPr="00AC51A2">
        <w:rPr>
          <w:rFonts w:ascii="Arial" w:hAnsi="Arial" w:cs="Arial"/>
        </w:rPr>
        <w:t xml:space="preserve"> ou l’administrateur de garde de sa propre initiative, ou à la demande du préfet de département, lors du déclenchement du dispositif d’alerte.</w:t>
      </w:r>
    </w:p>
    <w:p w14:paraId="6B16F869" w14:textId="77777777" w:rsidR="00AC51A2" w:rsidRPr="00AC51A2" w:rsidRDefault="00AC51A2" w:rsidP="00AC51A2">
      <w:pPr>
        <w:jc w:val="both"/>
        <w:rPr>
          <w:rFonts w:ascii="Arial" w:hAnsi="Arial" w:cs="Arial"/>
        </w:rPr>
      </w:pPr>
      <w:r w:rsidRPr="00AC51A2">
        <w:rPr>
          <w:rFonts w:ascii="Arial" w:hAnsi="Arial" w:cs="Arial"/>
          <w:iCs/>
        </w:rPr>
        <w:t>Diagnostic initial des risques : risques climatiques et risques d’intrusion humaine ou animale, risque de violence, d’agressivité, risque de malveillance.</w:t>
      </w:r>
    </w:p>
    <w:p w14:paraId="6B44D492" w14:textId="77777777" w:rsidR="0006722F" w:rsidRDefault="00AC51A2" w:rsidP="007C6E8B">
      <w:pPr>
        <w:jc w:val="both"/>
        <w:rPr>
          <w:rFonts w:ascii="Arial" w:hAnsi="Arial" w:cs="Arial"/>
          <w:iCs/>
        </w:rPr>
      </w:pPr>
      <w:r w:rsidRPr="00AC51A2">
        <w:rPr>
          <w:rFonts w:ascii="Arial" w:hAnsi="Arial" w:cs="Arial"/>
          <w:iCs/>
        </w:rPr>
        <w:t>Les issues font l’objet d’une vigilance la journée et sont sécurisées la nuit. Les risques climatiques sont pris en compte dès leur signalement par les autorités. Le personnel est périodiquement sensibilisé à toutes situations « anormales » pouvant toucher les personnes ou les biens.</w:t>
      </w:r>
    </w:p>
    <w:p w14:paraId="4A9BCBC4" w14:textId="77777777" w:rsidR="006421AD" w:rsidRDefault="006421AD">
      <w:r>
        <w:br w:type="page"/>
      </w:r>
    </w:p>
    <w:p w14:paraId="55E4F93D" w14:textId="77777777" w:rsidR="00076337" w:rsidRPr="00076337" w:rsidRDefault="00076337" w:rsidP="00076337">
      <w:pPr>
        <w:keepNext/>
        <w:keepLines/>
        <w:pBdr>
          <w:top w:val="single" w:sz="4" w:space="1" w:color="auto"/>
          <w:left w:val="single" w:sz="4" w:space="4" w:color="auto"/>
          <w:bottom w:val="single" w:sz="4" w:space="1" w:color="auto"/>
          <w:right w:val="single" w:sz="4" w:space="4" w:color="auto"/>
        </w:pBdr>
        <w:shd w:val="clear" w:color="auto" w:fill="D9E2F3" w:themeFill="accent5" w:themeFillTint="33"/>
        <w:spacing w:line="276" w:lineRule="auto"/>
        <w:jc w:val="center"/>
        <w:outlineLvl w:val="0"/>
        <w:rPr>
          <w:rFonts w:ascii="Arial" w:eastAsiaTheme="majorEastAsia" w:hAnsi="Arial" w:cs="Arial"/>
          <w:b/>
          <w:color w:val="FF0000"/>
          <w:sz w:val="28"/>
          <w:szCs w:val="28"/>
        </w:rPr>
      </w:pPr>
      <w:bookmarkStart w:id="123" w:name="_Toc182919630"/>
      <w:bookmarkStart w:id="124" w:name="_Toc230866685"/>
      <w:r w:rsidRPr="00076337">
        <w:rPr>
          <w:rFonts w:ascii="Arial" w:eastAsiaTheme="majorEastAsia" w:hAnsi="Arial" w:cs="Arial"/>
          <w:b/>
          <w:color w:val="FF0000"/>
          <w:sz w:val="28"/>
          <w:szCs w:val="28"/>
        </w:rPr>
        <w:lastRenderedPageBreak/>
        <w:t>EN CAS DE NON-RESPECT DU REGLEMENT DE FONCTIONNEMENT</w:t>
      </w:r>
      <w:bookmarkEnd w:id="123"/>
      <w:bookmarkEnd w:id="124"/>
    </w:p>
    <w:p w14:paraId="4C3A8D99" w14:textId="77777777" w:rsidR="00076337" w:rsidRPr="00076337" w:rsidRDefault="00076337" w:rsidP="00076337">
      <w:pPr>
        <w:jc w:val="both"/>
        <w:rPr>
          <w:rFonts w:ascii="Arial" w:hAnsi="Arial" w:cs="Arial"/>
          <w:iCs/>
        </w:rPr>
      </w:pPr>
    </w:p>
    <w:p w14:paraId="7D570AC2" w14:textId="77777777" w:rsidR="00076337" w:rsidRPr="00076337" w:rsidRDefault="00076337" w:rsidP="00076337">
      <w:pPr>
        <w:jc w:val="both"/>
        <w:rPr>
          <w:rFonts w:ascii="Arial" w:hAnsi="Arial" w:cs="Arial"/>
          <w:iCs/>
        </w:rPr>
      </w:pPr>
      <w:r w:rsidRPr="00076337">
        <w:rPr>
          <w:rFonts w:ascii="Arial" w:hAnsi="Arial" w:cs="Arial"/>
          <w:iCs/>
        </w:rPr>
        <w:t xml:space="preserve">Le non-respect du règlement de fonctionnement sera signalé au </w:t>
      </w:r>
      <w:r w:rsidRPr="00D20C5B">
        <w:rPr>
          <w:rFonts w:ascii="Arial" w:hAnsi="Arial" w:cs="Arial"/>
          <w:iCs/>
        </w:rPr>
        <w:t>cadre socio-éducatif</w:t>
      </w:r>
      <w:r w:rsidRPr="00076337">
        <w:rPr>
          <w:rFonts w:ascii="Arial" w:hAnsi="Arial" w:cs="Arial"/>
          <w:iCs/>
        </w:rPr>
        <w:t xml:space="preserve"> de l’</w:t>
      </w:r>
      <w:r w:rsidR="004024B1">
        <w:rPr>
          <w:rFonts w:ascii="Arial" w:hAnsi="Arial" w:cs="Arial"/>
          <w:iCs/>
        </w:rPr>
        <w:t>Établissement</w:t>
      </w:r>
      <w:r w:rsidRPr="00076337">
        <w:rPr>
          <w:rFonts w:ascii="Arial" w:hAnsi="Arial" w:cs="Arial"/>
          <w:iCs/>
        </w:rPr>
        <w:t xml:space="preserve"> qui jugera en fonction de la situation (les faits, les circonstances…) des suites qui devront y être données en lien avec la direction.</w:t>
      </w:r>
    </w:p>
    <w:p w14:paraId="0F44AF10" w14:textId="77777777" w:rsidR="00076337" w:rsidRPr="00076337" w:rsidRDefault="00076337" w:rsidP="00076337">
      <w:pPr>
        <w:jc w:val="both"/>
        <w:rPr>
          <w:rFonts w:ascii="Arial" w:hAnsi="Arial" w:cs="Arial"/>
          <w:iCs/>
        </w:rPr>
      </w:pPr>
      <w:r w:rsidRPr="00076337">
        <w:rPr>
          <w:rFonts w:ascii="Arial" w:hAnsi="Arial" w:cs="Arial"/>
          <w:iCs/>
        </w:rPr>
        <w:t>Tout manquement pourra en fonction de sa gravité faire l’objet de l’une ou de l’autre des dispositions suivantes :</w:t>
      </w:r>
    </w:p>
    <w:p w14:paraId="58FCB295" w14:textId="77777777" w:rsidR="00076337" w:rsidRPr="00076337" w:rsidRDefault="00076337" w:rsidP="00C25D0F">
      <w:pPr>
        <w:numPr>
          <w:ilvl w:val="0"/>
          <w:numId w:val="18"/>
        </w:numPr>
        <w:contextualSpacing/>
        <w:jc w:val="both"/>
        <w:rPr>
          <w:rFonts w:ascii="Arial" w:hAnsi="Arial" w:cs="Arial"/>
          <w:iCs/>
        </w:rPr>
      </w:pPr>
      <w:r w:rsidRPr="00076337">
        <w:rPr>
          <w:rFonts w:ascii="Arial" w:hAnsi="Arial" w:cs="Arial"/>
          <w:iCs/>
        </w:rPr>
        <w:t xml:space="preserve">Un rappel des règles par le personnel et </w:t>
      </w:r>
      <w:r w:rsidRPr="00F22925">
        <w:rPr>
          <w:rFonts w:ascii="Arial" w:hAnsi="Arial" w:cs="Arial"/>
          <w:iCs/>
        </w:rPr>
        <w:t>le cadre socio-éducatif ;</w:t>
      </w:r>
    </w:p>
    <w:p w14:paraId="715BD9B0" w14:textId="77777777" w:rsidR="00076337" w:rsidRPr="00076337" w:rsidRDefault="00076337" w:rsidP="00076337">
      <w:pPr>
        <w:ind w:left="720"/>
        <w:contextualSpacing/>
        <w:jc w:val="both"/>
        <w:rPr>
          <w:rFonts w:ascii="Arial" w:hAnsi="Arial" w:cs="Arial"/>
          <w:iCs/>
        </w:rPr>
      </w:pPr>
    </w:p>
    <w:p w14:paraId="6BBB33CA" w14:textId="77777777" w:rsidR="00076337" w:rsidRPr="00076337" w:rsidRDefault="00076337" w:rsidP="00C25D0F">
      <w:pPr>
        <w:numPr>
          <w:ilvl w:val="0"/>
          <w:numId w:val="18"/>
        </w:numPr>
        <w:contextualSpacing/>
        <w:jc w:val="both"/>
        <w:rPr>
          <w:rFonts w:ascii="Arial" w:hAnsi="Arial" w:cs="Arial"/>
          <w:iCs/>
        </w:rPr>
      </w:pPr>
      <w:r w:rsidRPr="00076337">
        <w:rPr>
          <w:rFonts w:ascii="Arial" w:hAnsi="Arial" w:cs="Arial"/>
          <w:iCs/>
        </w:rPr>
        <w:t>Et/ou un entretien avec la personne accueillie, sa famille et son représentant légal ;</w:t>
      </w:r>
    </w:p>
    <w:p w14:paraId="07BEBA28" w14:textId="77777777" w:rsidR="00076337" w:rsidRPr="00076337" w:rsidRDefault="00076337" w:rsidP="00076337">
      <w:pPr>
        <w:ind w:left="720"/>
        <w:contextualSpacing/>
        <w:jc w:val="both"/>
        <w:rPr>
          <w:rFonts w:ascii="Arial" w:hAnsi="Arial" w:cs="Arial"/>
          <w:iCs/>
        </w:rPr>
      </w:pPr>
    </w:p>
    <w:p w14:paraId="3AF8480E" w14:textId="77777777" w:rsidR="00076337" w:rsidRPr="00076337" w:rsidRDefault="00076337" w:rsidP="00C25D0F">
      <w:pPr>
        <w:numPr>
          <w:ilvl w:val="0"/>
          <w:numId w:val="18"/>
        </w:numPr>
        <w:contextualSpacing/>
        <w:jc w:val="both"/>
        <w:rPr>
          <w:rFonts w:ascii="Arial" w:hAnsi="Arial" w:cs="Arial"/>
          <w:iCs/>
        </w:rPr>
      </w:pPr>
      <w:r w:rsidRPr="00076337">
        <w:rPr>
          <w:rFonts w:ascii="Arial" w:hAnsi="Arial" w:cs="Arial"/>
          <w:iCs/>
        </w:rPr>
        <w:t>Et/ou un avertissement délivré par la direction de l’</w:t>
      </w:r>
      <w:r w:rsidR="004024B1">
        <w:rPr>
          <w:rFonts w:ascii="Arial" w:hAnsi="Arial" w:cs="Arial"/>
          <w:iCs/>
        </w:rPr>
        <w:t>Établissement</w:t>
      </w:r>
      <w:r w:rsidRPr="00076337">
        <w:rPr>
          <w:rFonts w:ascii="Arial" w:hAnsi="Arial" w:cs="Arial"/>
          <w:iCs/>
        </w:rPr>
        <w:t> ;</w:t>
      </w:r>
    </w:p>
    <w:p w14:paraId="61F10B6A" w14:textId="77777777" w:rsidR="00076337" w:rsidRPr="00076337" w:rsidRDefault="00076337" w:rsidP="00076337">
      <w:pPr>
        <w:ind w:left="720"/>
        <w:contextualSpacing/>
        <w:jc w:val="both"/>
        <w:rPr>
          <w:rFonts w:ascii="Arial" w:hAnsi="Arial" w:cs="Arial"/>
          <w:iCs/>
        </w:rPr>
      </w:pPr>
    </w:p>
    <w:p w14:paraId="774FC289" w14:textId="77777777" w:rsidR="00076337" w:rsidRPr="00076337" w:rsidRDefault="00076337" w:rsidP="00C25D0F">
      <w:pPr>
        <w:numPr>
          <w:ilvl w:val="0"/>
          <w:numId w:val="18"/>
        </w:numPr>
        <w:contextualSpacing/>
        <w:jc w:val="both"/>
        <w:rPr>
          <w:rFonts w:ascii="Arial" w:hAnsi="Arial" w:cs="Arial"/>
          <w:iCs/>
        </w:rPr>
      </w:pPr>
      <w:r w:rsidRPr="00076337">
        <w:rPr>
          <w:rFonts w:ascii="Arial" w:hAnsi="Arial" w:cs="Arial"/>
          <w:iCs/>
        </w:rPr>
        <w:t>Et/ou une réévaluation et une renégociation du contrat de séjour ;</w:t>
      </w:r>
    </w:p>
    <w:p w14:paraId="49E70A97" w14:textId="77777777" w:rsidR="00076337" w:rsidRPr="00076337" w:rsidRDefault="00076337" w:rsidP="00076337">
      <w:pPr>
        <w:ind w:left="720"/>
        <w:contextualSpacing/>
        <w:jc w:val="both"/>
        <w:rPr>
          <w:rFonts w:ascii="Arial" w:hAnsi="Arial" w:cs="Arial"/>
          <w:iCs/>
        </w:rPr>
      </w:pPr>
    </w:p>
    <w:p w14:paraId="3F8E1068" w14:textId="77777777" w:rsidR="00076337" w:rsidRPr="00076337" w:rsidRDefault="00076337" w:rsidP="00C25D0F">
      <w:pPr>
        <w:numPr>
          <w:ilvl w:val="0"/>
          <w:numId w:val="18"/>
        </w:numPr>
        <w:ind w:left="0" w:firstLine="360"/>
        <w:contextualSpacing/>
        <w:jc w:val="both"/>
        <w:rPr>
          <w:rFonts w:ascii="Arial" w:hAnsi="Arial" w:cs="Arial"/>
          <w:iCs/>
        </w:rPr>
      </w:pPr>
      <w:r w:rsidRPr="00076337">
        <w:rPr>
          <w:rFonts w:ascii="Arial" w:hAnsi="Arial" w:cs="Arial"/>
          <w:iCs/>
        </w:rPr>
        <w:t>Et/ou une proposition de réorientation dans le respect des droits de la personne accueillie, des décisions d’orientation et des procédures de révision en application.</w:t>
      </w:r>
    </w:p>
    <w:p w14:paraId="48183F8C" w14:textId="77777777" w:rsidR="00076337" w:rsidRPr="00076337" w:rsidRDefault="00076337" w:rsidP="00076337">
      <w:pPr>
        <w:jc w:val="both"/>
        <w:rPr>
          <w:rFonts w:ascii="Arial" w:hAnsi="Arial" w:cs="Arial"/>
          <w:iCs/>
        </w:rPr>
      </w:pPr>
    </w:p>
    <w:p w14:paraId="654AA890" w14:textId="77777777" w:rsidR="00076337" w:rsidRPr="00076337" w:rsidRDefault="00076337" w:rsidP="00076337">
      <w:pPr>
        <w:jc w:val="both"/>
        <w:rPr>
          <w:rFonts w:ascii="Arial" w:hAnsi="Arial" w:cs="Arial"/>
          <w:iCs/>
        </w:rPr>
      </w:pPr>
      <w:r w:rsidRPr="00076337">
        <w:rPr>
          <w:rFonts w:ascii="Arial" w:hAnsi="Arial" w:cs="Arial"/>
          <w:iCs/>
        </w:rPr>
        <w:t xml:space="preserve">En cas de non-respect du présent règlement, </w:t>
      </w:r>
      <w:r w:rsidRPr="00D20C5B">
        <w:rPr>
          <w:rFonts w:ascii="Arial" w:hAnsi="Arial" w:cs="Arial"/>
          <w:iCs/>
        </w:rPr>
        <w:t>le cadre socio-éducatif</w:t>
      </w:r>
      <w:r w:rsidRPr="00076337">
        <w:rPr>
          <w:rFonts w:ascii="Arial" w:hAnsi="Arial" w:cs="Arial"/>
          <w:iCs/>
        </w:rPr>
        <w:t xml:space="preserve"> rencontrera les personnes concernées (personnes accueillies, familles) pour un premier rappel au règlement. </w:t>
      </w:r>
    </w:p>
    <w:p w14:paraId="7C3179D2" w14:textId="77777777" w:rsidR="00076337" w:rsidRPr="00076337" w:rsidRDefault="00076337" w:rsidP="00076337">
      <w:pPr>
        <w:jc w:val="both"/>
        <w:rPr>
          <w:rFonts w:ascii="Arial" w:hAnsi="Arial" w:cs="Arial"/>
          <w:iCs/>
        </w:rPr>
      </w:pPr>
      <w:r w:rsidRPr="00076337">
        <w:rPr>
          <w:rFonts w:ascii="Arial" w:hAnsi="Arial" w:cs="Arial"/>
          <w:iCs/>
        </w:rPr>
        <w:t>En cas de récidive ou d’acte grave, la direction rencontrera directement les personnes pour suites à donner.</w:t>
      </w:r>
    </w:p>
    <w:p w14:paraId="111B6182" w14:textId="77777777" w:rsidR="00076337" w:rsidRPr="00076337" w:rsidRDefault="00076337" w:rsidP="00076337">
      <w:pPr>
        <w:jc w:val="both"/>
        <w:rPr>
          <w:rFonts w:ascii="Arial" w:hAnsi="Arial" w:cs="Arial"/>
          <w:iCs/>
        </w:rPr>
      </w:pPr>
      <w:r w:rsidRPr="00076337">
        <w:rPr>
          <w:rFonts w:ascii="Arial" w:hAnsi="Arial" w:cs="Arial"/>
          <w:iCs/>
        </w:rPr>
        <w:t>En cas d’évènement grave, un signalement sera fait systématiquement à l’Agence Régionale de Santé et au Conseil Départemental, qui pourra amener à une réunion collégiale pour examen de la situation.</w:t>
      </w:r>
    </w:p>
    <w:p w14:paraId="62786136" w14:textId="77777777" w:rsidR="00076337" w:rsidRPr="00076337" w:rsidRDefault="00076337" w:rsidP="00076337">
      <w:pPr>
        <w:jc w:val="both"/>
        <w:rPr>
          <w:rFonts w:ascii="Arial" w:hAnsi="Arial" w:cs="Arial"/>
          <w:iCs/>
        </w:rPr>
      </w:pPr>
      <w:r w:rsidRPr="00076337">
        <w:rPr>
          <w:rFonts w:ascii="Arial" w:hAnsi="Arial" w:cs="Arial"/>
          <w:iCs/>
        </w:rPr>
        <w:t xml:space="preserve">La Commission des droits et de l’autonomie pourra être saisie pour une réorientation vers un autre </w:t>
      </w:r>
      <w:r w:rsidR="004024B1">
        <w:rPr>
          <w:rFonts w:ascii="Arial" w:hAnsi="Arial" w:cs="Arial"/>
          <w:iCs/>
        </w:rPr>
        <w:t>Établissement</w:t>
      </w:r>
      <w:r w:rsidRPr="00076337">
        <w:rPr>
          <w:rFonts w:ascii="Arial" w:hAnsi="Arial" w:cs="Arial"/>
          <w:iCs/>
        </w:rPr>
        <w:t xml:space="preserve"> plus adapté à la problématique de la personne concernée.</w:t>
      </w:r>
    </w:p>
    <w:p w14:paraId="3F363C2B" w14:textId="50D41804" w:rsidR="00076337" w:rsidRPr="00076337" w:rsidRDefault="00076337" w:rsidP="00076337">
      <w:pPr>
        <w:jc w:val="both"/>
        <w:rPr>
          <w:rFonts w:ascii="Arial" w:hAnsi="Arial" w:cs="Arial"/>
          <w:iCs/>
        </w:rPr>
      </w:pPr>
      <w:r w:rsidRPr="00076337">
        <w:rPr>
          <w:rFonts w:ascii="Arial" w:hAnsi="Arial" w:cs="Arial"/>
          <w:iCs/>
        </w:rPr>
        <w:t>En cas de désaccord entre l’</w:t>
      </w:r>
      <w:r w:rsidR="004024B1">
        <w:rPr>
          <w:rFonts w:ascii="Arial" w:hAnsi="Arial" w:cs="Arial"/>
          <w:iCs/>
        </w:rPr>
        <w:t>Établissement</w:t>
      </w:r>
      <w:r w:rsidRPr="00076337">
        <w:rPr>
          <w:rFonts w:ascii="Arial" w:hAnsi="Arial" w:cs="Arial"/>
          <w:iCs/>
        </w:rPr>
        <w:t xml:space="preserve"> et les familles et/ou la personne accueillie, il pourra être fait appel un médiateur </w:t>
      </w:r>
      <w:r w:rsidR="00655FCA">
        <w:rPr>
          <w:rFonts w:ascii="Arial" w:hAnsi="Arial" w:cs="Arial"/>
          <w:iCs/>
        </w:rPr>
        <w:t>de la consommation</w:t>
      </w:r>
      <w:r w:rsidR="00683588">
        <w:rPr>
          <w:rFonts w:ascii="Arial" w:hAnsi="Arial" w:cs="Arial"/>
          <w:iCs/>
        </w:rPr>
        <w:t xml:space="preserve"> </w:t>
      </w:r>
      <w:r w:rsidR="00683588" w:rsidRPr="00683588">
        <w:rPr>
          <w:rFonts w:ascii="Arial" w:hAnsi="Arial" w:cs="Arial"/>
          <w:b/>
          <w:bCs/>
          <w:i/>
        </w:rPr>
        <w:t>(voir article 2.8)</w:t>
      </w:r>
      <w:r w:rsidR="00655FCA">
        <w:rPr>
          <w:rFonts w:ascii="Arial" w:hAnsi="Arial" w:cs="Arial"/>
          <w:iCs/>
        </w:rPr>
        <w:t xml:space="preserve"> ou </w:t>
      </w:r>
      <w:r w:rsidRPr="00076337">
        <w:rPr>
          <w:rFonts w:ascii="Arial" w:hAnsi="Arial" w:cs="Arial"/>
          <w:iCs/>
        </w:rPr>
        <w:t>« </w:t>
      </w:r>
      <w:r w:rsidRPr="00683588">
        <w:rPr>
          <w:rFonts w:ascii="Arial" w:hAnsi="Arial" w:cs="Arial"/>
          <w:bCs/>
          <w:iCs/>
        </w:rPr>
        <w:t>personne qualifiée</w:t>
      </w:r>
      <w:r w:rsidRPr="00076337">
        <w:rPr>
          <w:rFonts w:ascii="Arial" w:hAnsi="Arial" w:cs="Arial"/>
          <w:iCs/>
        </w:rPr>
        <w:t xml:space="preserve"> » dont la liste figure dans le livret d’accueil et affichée dans les locaux </w:t>
      </w:r>
      <w:r w:rsidR="006421AD">
        <w:rPr>
          <w:rFonts w:ascii="Arial" w:hAnsi="Arial" w:cs="Arial"/>
          <w:iCs/>
        </w:rPr>
        <w:t xml:space="preserve">du FAM et </w:t>
      </w:r>
      <w:r w:rsidRPr="00076337">
        <w:rPr>
          <w:rFonts w:ascii="Arial" w:hAnsi="Arial" w:cs="Arial"/>
          <w:iCs/>
        </w:rPr>
        <w:t>du bâtiment administratif.</w:t>
      </w:r>
    </w:p>
    <w:p w14:paraId="1EAF1883" w14:textId="77777777" w:rsidR="00076337" w:rsidRPr="00076337" w:rsidRDefault="00076337" w:rsidP="00076337">
      <w:pPr>
        <w:jc w:val="both"/>
        <w:rPr>
          <w:rFonts w:ascii="Arial" w:hAnsi="Arial" w:cs="Arial"/>
          <w:iCs/>
        </w:rPr>
      </w:pPr>
    </w:p>
    <w:p w14:paraId="3E4C19BB" w14:textId="77777777" w:rsidR="00076337" w:rsidRPr="00076337" w:rsidRDefault="00076337" w:rsidP="00076337">
      <w:pPr>
        <w:keepNext/>
        <w:keepLines/>
        <w:shd w:val="clear" w:color="auto" w:fill="002060"/>
        <w:spacing w:line="276" w:lineRule="auto"/>
        <w:jc w:val="center"/>
        <w:outlineLvl w:val="0"/>
        <w:rPr>
          <w:rFonts w:ascii="Arial" w:eastAsiaTheme="majorEastAsia" w:hAnsi="Arial" w:cs="Arial"/>
          <w:b/>
          <w:caps/>
          <w:color w:val="FFFFFF" w:themeColor="background1"/>
        </w:rPr>
      </w:pPr>
      <w:bookmarkStart w:id="125" w:name="_Toc182919631"/>
      <w:bookmarkStart w:id="126" w:name="_Toc230866686"/>
      <w:r w:rsidRPr="00076337">
        <w:rPr>
          <w:rFonts w:ascii="Arial" w:eastAsiaTheme="majorEastAsia" w:hAnsi="Arial" w:cs="Arial"/>
          <w:b/>
          <w:caps/>
          <w:color w:val="FFFFFF" w:themeColor="background1"/>
        </w:rPr>
        <w:t>SIGNATURE</w:t>
      </w:r>
      <w:bookmarkEnd w:id="125"/>
      <w:bookmarkEnd w:id="126"/>
    </w:p>
    <w:p w14:paraId="0883E0FF" w14:textId="7796BFD4" w:rsidR="00076337" w:rsidRPr="00076337" w:rsidRDefault="00076337" w:rsidP="00076337">
      <w:pPr>
        <w:spacing w:line="276" w:lineRule="auto"/>
        <w:ind w:left="4956" w:right="851"/>
        <w:jc w:val="both"/>
        <w:rPr>
          <w:rFonts w:ascii="Arial" w:hAnsi="Arial" w:cs="Arial"/>
        </w:rPr>
      </w:pPr>
      <w:r w:rsidRPr="00076337">
        <w:rPr>
          <w:rFonts w:ascii="Arial" w:hAnsi="Arial" w:cs="Arial"/>
        </w:rPr>
        <w:t xml:space="preserve">Fait à Chaux, le </w:t>
      </w:r>
      <w:r w:rsidR="00434005">
        <w:rPr>
          <w:rFonts w:ascii="Arial" w:hAnsi="Arial" w:cs="Arial"/>
        </w:rPr>
        <w:t>26 juin 2026</w:t>
      </w:r>
    </w:p>
    <w:p w14:paraId="465B43BE" w14:textId="77777777" w:rsidR="00076337" w:rsidRPr="00076337" w:rsidRDefault="00076337" w:rsidP="00076337">
      <w:pPr>
        <w:spacing w:line="276" w:lineRule="auto"/>
        <w:ind w:left="4956" w:right="851"/>
        <w:jc w:val="both"/>
        <w:rPr>
          <w:rFonts w:ascii="Arial" w:hAnsi="Arial" w:cs="Arial"/>
        </w:rPr>
      </w:pPr>
      <w:r w:rsidRPr="00076337">
        <w:rPr>
          <w:rFonts w:ascii="Arial" w:hAnsi="Arial" w:cs="Arial"/>
        </w:rPr>
        <w:t>La directrice</w:t>
      </w:r>
    </w:p>
    <w:p w14:paraId="387AFDF0" w14:textId="3C125A84" w:rsidR="00076337" w:rsidRPr="00076337" w:rsidRDefault="00434005" w:rsidP="00076337">
      <w:pPr>
        <w:spacing w:line="276" w:lineRule="auto"/>
        <w:ind w:left="4956" w:right="851"/>
        <w:jc w:val="both"/>
        <w:rPr>
          <w:rFonts w:ascii="Arial" w:hAnsi="Arial" w:cs="Arial"/>
        </w:rPr>
      </w:pPr>
      <w:r>
        <w:rPr>
          <w:noProof/>
        </w:rPr>
        <w:drawing>
          <wp:inline distT="0" distB="0" distL="0" distR="0" wp14:anchorId="4B457AFA" wp14:editId="438BB385">
            <wp:extent cx="734095" cy="1140142"/>
            <wp:effectExtent l="6667" t="0" r="0" b="0"/>
            <wp:docPr id="1203385497" name="Image 1203385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46032" t="44562" r="43386" b="26220"/>
                    <a:stretch/>
                  </pic:blipFill>
                  <pic:spPr bwMode="auto">
                    <a:xfrm rot="5400000">
                      <a:off x="0" y="0"/>
                      <a:ext cx="738052" cy="1146288"/>
                    </a:xfrm>
                    <a:prstGeom prst="rect">
                      <a:avLst/>
                    </a:prstGeom>
                    <a:ln>
                      <a:noFill/>
                    </a:ln>
                    <a:extLst>
                      <a:ext uri="{53640926-AAD7-44D8-BBD7-CCE9431645EC}">
                        <a14:shadowObscured xmlns:a14="http://schemas.microsoft.com/office/drawing/2010/main"/>
                      </a:ext>
                    </a:extLst>
                  </pic:spPr>
                </pic:pic>
              </a:graphicData>
            </a:graphic>
          </wp:inline>
        </w:drawing>
      </w:r>
    </w:p>
    <w:p w14:paraId="616CB4EE" w14:textId="77777777" w:rsidR="00514CC6" w:rsidRDefault="00076337" w:rsidP="00076337">
      <w:pPr>
        <w:ind w:left="4248" w:firstLine="708"/>
        <w:rPr>
          <w:rFonts w:cs="Arial"/>
        </w:rPr>
      </w:pPr>
      <w:r w:rsidRPr="00076337">
        <w:rPr>
          <w:rFonts w:ascii="Arial" w:hAnsi="Arial" w:cs="Arial"/>
        </w:rPr>
        <w:t>Maïté LAURENT</w:t>
      </w:r>
      <w:r w:rsidR="00514CC6">
        <w:rPr>
          <w:rFonts w:cs="Arial"/>
        </w:rPr>
        <w:br w:type="page"/>
      </w:r>
    </w:p>
    <w:p w14:paraId="2265F903" w14:textId="77777777" w:rsidR="003714FB" w:rsidRPr="000D11A1" w:rsidRDefault="003714FB" w:rsidP="003166EB">
      <w:pPr>
        <w:pStyle w:val="Titre1"/>
        <w:pBdr>
          <w:top w:val="none" w:sz="0" w:space="0" w:color="auto"/>
          <w:left w:val="none" w:sz="0" w:space="0" w:color="auto"/>
          <w:bottom w:val="none" w:sz="0" w:space="0" w:color="auto"/>
          <w:right w:val="none" w:sz="0" w:space="0" w:color="auto"/>
        </w:pBdr>
        <w:shd w:val="clear" w:color="auto" w:fill="002060"/>
        <w:spacing w:before="0" w:after="160" w:line="276" w:lineRule="auto"/>
        <w:rPr>
          <w:rFonts w:asciiTheme="minorHAnsi" w:hAnsiTheme="minorHAnsi"/>
        </w:rPr>
      </w:pPr>
      <w:bookmarkStart w:id="127" w:name="_Toc230866687"/>
      <w:r w:rsidRPr="003166EB">
        <w:rPr>
          <w:rFonts w:asciiTheme="minorHAnsi" w:hAnsiTheme="minorHAnsi"/>
          <w:color w:val="FFFFFF" w:themeColor="background1"/>
          <w:sz w:val="22"/>
          <w:szCs w:val="22"/>
        </w:rPr>
        <w:lastRenderedPageBreak/>
        <w:t>ANNEXES</w:t>
      </w:r>
      <w:bookmarkEnd w:id="127"/>
    </w:p>
    <w:p w14:paraId="3D0EA6CE" w14:textId="77777777" w:rsidR="00514CC6" w:rsidRPr="006421AD" w:rsidRDefault="00514CC6" w:rsidP="003166EB">
      <w:pPr>
        <w:pStyle w:val="Titre2"/>
        <w:pBdr>
          <w:top w:val="none" w:sz="0" w:space="0" w:color="auto"/>
          <w:left w:val="none" w:sz="0" w:space="0" w:color="auto"/>
          <w:bottom w:val="none" w:sz="0" w:space="0" w:color="auto"/>
          <w:right w:val="none" w:sz="0" w:space="0" w:color="auto"/>
        </w:pBdr>
        <w:shd w:val="clear" w:color="auto" w:fill="D9E2F3" w:themeFill="accent5" w:themeFillTint="33"/>
        <w:spacing w:before="0" w:after="160" w:line="276" w:lineRule="auto"/>
        <w:rPr>
          <w:rFonts w:asciiTheme="minorHAnsi" w:hAnsiTheme="minorHAnsi"/>
          <w:sz w:val="32"/>
          <w:szCs w:val="32"/>
        </w:rPr>
      </w:pPr>
      <w:bookmarkStart w:id="128" w:name="_Toc505005110"/>
      <w:bookmarkStart w:id="129" w:name="_Toc230866688"/>
      <w:r w:rsidRPr="006421AD">
        <w:rPr>
          <w:rFonts w:asciiTheme="minorHAnsi" w:hAnsiTheme="minorHAnsi"/>
          <w:sz w:val="32"/>
          <w:szCs w:val="32"/>
        </w:rPr>
        <w:t>Articles L. 116-1, L. 116-2, L. 311-3 et L. 313-24 du code de l’action sociale et des familles</w:t>
      </w:r>
      <w:bookmarkEnd w:id="128"/>
      <w:bookmarkEnd w:id="129"/>
    </w:p>
    <w:p w14:paraId="762207F2" w14:textId="77777777" w:rsidR="00514CC6" w:rsidRPr="003166EB" w:rsidRDefault="00514CC6" w:rsidP="00514CC6">
      <w:pPr>
        <w:spacing w:after="0" w:line="276" w:lineRule="auto"/>
        <w:jc w:val="both"/>
        <w:rPr>
          <w:b/>
          <w:sz w:val="20"/>
          <w:szCs w:val="20"/>
        </w:rPr>
      </w:pPr>
      <w:r w:rsidRPr="003166EB">
        <w:rPr>
          <w:b/>
          <w:sz w:val="20"/>
          <w:szCs w:val="20"/>
        </w:rPr>
        <w:t xml:space="preserve">Article L. 116-1  </w:t>
      </w:r>
    </w:p>
    <w:p w14:paraId="1297CA53" w14:textId="77777777" w:rsidR="00514CC6" w:rsidRPr="003166EB" w:rsidRDefault="00514CC6" w:rsidP="00514CC6">
      <w:pPr>
        <w:spacing w:after="0" w:line="276" w:lineRule="auto"/>
        <w:jc w:val="both"/>
        <w:rPr>
          <w:sz w:val="20"/>
          <w:szCs w:val="20"/>
        </w:rPr>
      </w:pPr>
      <w:r w:rsidRPr="003166EB">
        <w:rPr>
          <w:sz w:val="20"/>
          <w:szCs w:val="20"/>
        </w:rPr>
        <w:t xml:space="preserve">L'action sociale et médico-sociale tend à promouvoir, dans un cadre interministériel, l'autonomie et la protection des personnes, la cohésion sociale, l'exercice de la citoyenneté, à prévenir les exclusions et à en corriger les effets. Elle repose sur une évaluation continue des besoins et des attentes des membres de tous les groupes sociaux, en particulier des personnes handicapées et des personnes âgées, des personnes et des familles vulnérables, en situation de précarité ou de pauvreté, et sur la mise à leur disposition de prestations en espèces ou en nature. Elle est mise en œuvre par l'Etat, les collectivités territoriales et leurs établissements publics, les organismes de sécurité sociale, les associations ainsi que par les institutions sociales et médico-sociales au sens de l'article L. 311-1. </w:t>
      </w:r>
    </w:p>
    <w:p w14:paraId="64398BEC" w14:textId="77777777" w:rsidR="00514CC6" w:rsidRPr="003166EB" w:rsidRDefault="00514CC6" w:rsidP="00514CC6">
      <w:pPr>
        <w:spacing w:after="0" w:line="276" w:lineRule="auto"/>
        <w:jc w:val="both"/>
        <w:rPr>
          <w:b/>
          <w:sz w:val="20"/>
          <w:szCs w:val="20"/>
        </w:rPr>
      </w:pPr>
      <w:r w:rsidRPr="003166EB">
        <w:rPr>
          <w:b/>
          <w:sz w:val="20"/>
          <w:szCs w:val="20"/>
        </w:rPr>
        <w:t xml:space="preserve">Article L. 116-2 </w:t>
      </w:r>
    </w:p>
    <w:p w14:paraId="0EB9B84D" w14:textId="77777777" w:rsidR="00514CC6" w:rsidRPr="003166EB" w:rsidRDefault="00514CC6" w:rsidP="00514CC6">
      <w:pPr>
        <w:spacing w:after="0" w:line="276" w:lineRule="auto"/>
        <w:jc w:val="both"/>
        <w:rPr>
          <w:sz w:val="20"/>
          <w:szCs w:val="20"/>
        </w:rPr>
      </w:pPr>
      <w:r w:rsidRPr="003166EB">
        <w:rPr>
          <w:sz w:val="20"/>
          <w:szCs w:val="20"/>
        </w:rPr>
        <w:t>L'action sociale et médico-sociale est conduite dans le respect de l'égale dignité de tous les êtres humains avec l'objectif de répondre de façon adaptée aux besoins de chacun d'entre eux et en leur garantissant un accès équitable sur l'ensemble du territoire.</w:t>
      </w:r>
    </w:p>
    <w:p w14:paraId="05E0141B" w14:textId="77777777" w:rsidR="00514CC6" w:rsidRPr="003166EB" w:rsidRDefault="00514CC6" w:rsidP="00514CC6">
      <w:pPr>
        <w:spacing w:after="0" w:line="276" w:lineRule="auto"/>
        <w:jc w:val="both"/>
        <w:rPr>
          <w:b/>
          <w:sz w:val="20"/>
          <w:szCs w:val="20"/>
        </w:rPr>
      </w:pPr>
      <w:r w:rsidRPr="003166EB">
        <w:rPr>
          <w:b/>
          <w:sz w:val="20"/>
          <w:szCs w:val="20"/>
        </w:rPr>
        <w:t xml:space="preserve">Article L311-3 </w:t>
      </w:r>
    </w:p>
    <w:p w14:paraId="006FF0C8" w14:textId="77777777" w:rsidR="00514CC6" w:rsidRPr="003166EB" w:rsidRDefault="00514CC6" w:rsidP="00514CC6">
      <w:pPr>
        <w:spacing w:after="0" w:line="276" w:lineRule="auto"/>
        <w:jc w:val="both"/>
        <w:rPr>
          <w:sz w:val="20"/>
          <w:szCs w:val="20"/>
        </w:rPr>
      </w:pPr>
      <w:r w:rsidRPr="003166EB">
        <w:rPr>
          <w:sz w:val="20"/>
          <w:szCs w:val="20"/>
        </w:rPr>
        <w:t>L'exercice des droits et libertés individuels est garanti à toute personne prise en charge par des établissements et services sociaux et médico-sociaux. Dans le respect des dispositions législatives et réglementaires en vigueur, lui sont assurés :</w:t>
      </w:r>
    </w:p>
    <w:p w14:paraId="6174D922" w14:textId="77777777" w:rsidR="00514CC6" w:rsidRPr="003166EB" w:rsidRDefault="00514CC6" w:rsidP="00514CC6">
      <w:pPr>
        <w:spacing w:after="0" w:line="276" w:lineRule="auto"/>
        <w:jc w:val="both"/>
        <w:rPr>
          <w:sz w:val="20"/>
          <w:szCs w:val="20"/>
        </w:rPr>
      </w:pPr>
      <w:r w:rsidRPr="003166EB">
        <w:rPr>
          <w:sz w:val="20"/>
          <w:szCs w:val="20"/>
        </w:rPr>
        <w:t>1° Le respect de sa dignité, de son intégrité, de sa vie privée, de son intimité, de sa sécurité et de son droit à aller et venir librement ;</w:t>
      </w:r>
    </w:p>
    <w:p w14:paraId="5ABADB32" w14:textId="77777777" w:rsidR="00514CC6" w:rsidRPr="003166EB" w:rsidRDefault="00514CC6" w:rsidP="00514CC6">
      <w:pPr>
        <w:spacing w:after="0" w:line="276" w:lineRule="auto"/>
        <w:jc w:val="both"/>
        <w:rPr>
          <w:sz w:val="20"/>
          <w:szCs w:val="20"/>
        </w:rPr>
      </w:pPr>
      <w:r w:rsidRPr="003166EB">
        <w:rPr>
          <w:sz w:val="20"/>
          <w:szCs w:val="20"/>
        </w:rPr>
        <w:t xml:space="preserve">2° Sous réserve des pouvoirs reconnus à l'autorité judiciaire et des nécessités liées à la protection des mineurs en danger et des majeurs protégés, le libre choix entre les prestations adaptées qui lui sont offertes soit dans le cadre d'un service à son domicile, soit dans le cadre d'une admission au sein d'un établissement spécialisé </w:t>
      </w:r>
    </w:p>
    <w:p w14:paraId="4D77FD68" w14:textId="77777777" w:rsidR="00514CC6" w:rsidRPr="003166EB" w:rsidRDefault="00514CC6" w:rsidP="00514CC6">
      <w:pPr>
        <w:spacing w:after="0" w:line="276" w:lineRule="auto"/>
        <w:jc w:val="both"/>
        <w:rPr>
          <w:sz w:val="20"/>
          <w:szCs w:val="20"/>
        </w:rPr>
      </w:pPr>
      <w:r w:rsidRPr="003166EB">
        <w:rPr>
          <w:sz w:val="20"/>
          <w:szCs w:val="20"/>
        </w:rPr>
        <w:t>3° Une prise en charge et un accompagnement individualisé de qualité favorisant son développement, son autonomie et son insertion, adaptés à son âge et à ses besoins, respectant son consentement éclairé qui doit systématiquement être recherché lorsque la personne est apte à exprimer sa volonté et à participer à la décision. A défaut, le consentement de son représentant légal doit être recherché ;</w:t>
      </w:r>
    </w:p>
    <w:p w14:paraId="0F415C5F" w14:textId="77777777" w:rsidR="00514CC6" w:rsidRPr="003166EB" w:rsidRDefault="00514CC6" w:rsidP="00514CC6">
      <w:pPr>
        <w:spacing w:after="0" w:line="276" w:lineRule="auto"/>
        <w:jc w:val="both"/>
        <w:rPr>
          <w:sz w:val="20"/>
          <w:szCs w:val="20"/>
        </w:rPr>
      </w:pPr>
      <w:r w:rsidRPr="003166EB">
        <w:rPr>
          <w:sz w:val="20"/>
          <w:szCs w:val="20"/>
        </w:rPr>
        <w:t>4° La confidentialité des informations la concernant ;</w:t>
      </w:r>
    </w:p>
    <w:p w14:paraId="598156F7" w14:textId="77777777" w:rsidR="00514CC6" w:rsidRPr="003166EB" w:rsidRDefault="00514CC6" w:rsidP="00514CC6">
      <w:pPr>
        <w:spacing w:after="0" w:line="276" w:lineRule="auto"/>
        <w:jc w:val="both"/>
        <w:rPr>
          <w:sz w:val="20"/>
          <w:szCs w:val="20"/>
        </w:rPr>
      </w:pPr>
      <w:r w:rsidRPr="003166EB">
        <w:rPr>
          <w:sz w:val="20"/>
          <w:szCs w:val="20"/>
        </w:rPr>
        <w:t xml:space="preserve">5° L'accès à toute information ou document relatif à sa prise en charge, sauf dispositions législatives contraires </w:t>
      </w:r>
    </w:p>
    <w:p w14:paraId="51F2333F" w14:textId="77777777" w:rsidR="00514CC6" w:rsidRPr="003166EB" w:rsidRDefault="00514CC6" w:rsidP="00514CC6">
      <w:pPr>
        <w:spacing w:after="0" w:line="276" w:lineRule="auto"/>
        <w:jc w:val="both"/>
        <w:rPr>
          <w:sz w:val="20"/>
          <w:szCs w:val="20"/>
        </w:rPr>
      </w:pPr>
      <w:r w:rsidRPr="003166EB">
        <w:rPr>
          <w:sz w:val="20"/>
          <w:szCs w:val="20"/>
        </w:rPr>
        <w:t>6° Une information sur ses droits fondamentaux et les protections particulières légales et contractuelles dont elle bénéficie, ainsi que sur les voies de recours à sa disposition ;</w:t>
      </w:r>
    </w:p>
    <w:p w14:paraId="53A4D8D8" w14:textId="77777777" w:rsidR="00514CC6" w:rsidRPr="003166EB" w:rsidRDefault="00514CC6" w:rsidP="00514CC6">
      <w:pPr>
        <w:spacing w:after="0" w:line="276" w:lineRule="auto"/>
        <w:jc w:val="both"/>
        <w:rPr>
          <w:sz w:val="20"/>
          <w:szCs w:val="20"/>
        </w:rPr>
      </w:pPr>
      <w:r w:rsidRPr="003166EB">
        <w:rPr>
          <w:sz w:val="20"/>
          <w:szCs w:val="20"/>
        </w:rPr>
        <w:t>7° La participation directe ou avec l'aide de son représentant légal à la conception et à la mise en œuvre du projet d'accueil et d'accompagnement qui la concerne.</w:t>
      </w:r>
    </w:p>
    <w:p w14:paraId="761FB1F4" w14:textId="77777777" w:rsidR="00514CC6" w:rsidRPr="003166EB" w:rsidRDefault="00514CC6" w:rsidP="00514CC6">
      <w:pPr>
        <w:spacing w:after="0" w:line="276" w:lineRule="auto"/>
        <w:jc w:val="both"/>
        <w:rPr>
          <w:sz w:val="20"/>
          <w:szCs w:val="20"/>
        </w:rPr>
      </w:pPr>
      <w:r w:rsidRPr="003166EB">
        <w:rPr>
          <w:b/>
          <w:sz w:val="20"/>
          <w:szCs w:val="20"/>
        </w:rPr>
        <w:t xml:space="preserve">Article L. 313-24  (loi nº2002-2 du 2 janvier 2002) : </w:t>
      </w:r>
      <w:r w:rsidRPr="003166EB">
        <w:rPr>
          <w:sz w:val="20"/>
          <w:szCs w:val="20"/>
        </w:rPr>
        <w:t xml:space="preserve">Dans les établissements et services mentionnés à l'article L. 312-1, le fait qu'un salarié ou un agent a témoigné de mauvais traitements ou privations infligés à une personne accueillie ou relaté de tels agissements ne peut être pris en considération pour décider de mesures défavorables le concernant en matière d'embauche, de rémunération, de formation, d'affectation, de qualification, de classification, de promotion professionnelle, de mutation ou de renouvellement du contrat de travail, ou pour décider la résiliation du contrat de travail ou une sanction disciplinaire. </w:t>
      </w:r>
    </w:p>
    <w:p w14:paraId="38FAD587" w14:textId="77777777" w:rsidR="00514CC6" w:rsidRPr="003166EB" w:rsidRDefault="00514CC6" w:rsidP="00514CC6">
      <w:pPr>
        <w:spacing w:after="0" w:line="276" w:lineRule="auto"/>
        <w:jc w:val="both"/>
        <w:rPr>
          <w:sz w:val="20"/>
          <w:szCs w:val="20"/>
        </w:rPr>
      </w:pPr>
      <w:r w:rsidRPr="003166EB">
        <w:rPr>
          <w:sz w:val="20"/>
          <w:szCs w:val="20"/>
        </w:rPr>
        <w:t xml:space="preserve">En cas de licenciement, le juge peut prononcer la réintégration du salarié concerné si celui-ci le demande. </w:t>
      </w:r>
    </w:p>
    <w:p w14:paraId="09DE6780" w14:textId="77777777" w:rsidR="00514CC6" w:rsidRPr="003166EB" w:rsidRDefault="00514CC6" w:rsidP="00514CC6">
      <w:pPr>
        <w:spacing w:after="0" w:line="276" w:lineRule="auto"/>
        <w:jc w:val="both"/>
        <w:rPr>
          <w:sz w:val="20"/>
          <w:szCs w:val="20"/>
        </w:rPr>
      </w:pPr>
      <w:r w:rsidRPr="003166EB">
        <w:rPr>
          <w:sz w:val="20"/>
          <w:szCs w:val="20"/>
        </w:rPr>
        <w:t>Ces dispositions sont applicables aux salariés de l'accueillant familial visé à l'article L. 441-1.</w:t>
      </w:r>
    </w:p>
    <w:p w14:paraId="3435499B" w14:textId="77777777" w:rsidR="00965AE9" w:rsidRPr="000D11A1" w:rsidRDefault="00965AE9" w:rsidP="00007B2E">
      <w:pPr>
        <w:spacing w:line="276" w:lineRule="auto"/>
      </w:pPr>
    </w:p>
    <w:p w14:paraId="7B558A4F" w14:textId="77777777" w:rsidR="00E93A18" w:rsidRDefault="00AA1DDE">
      <w:r>
        <w:br w:type="page"/>
      </w:r>
      <w:r w:rsidR="00E93A18">
        <w:lastRenderedPageBreak/>
        <w:br w:type="page"/>
      </w:r>
    </w:p>
    <w:p w14:paraId="1BA7F216" w14:textId="77777777" w:rsidR="003166EB" w:rsidRPr="003166EB" w:rsidRDefault="003166EB" w:rsidP="003166EB">
      <w:pPr>
        <w:keepNext/>
        <w:keepLines/>
        <w:shd w:val="clear" w:color="auto" w:fill="002060"/>
        <w:spacing w:line="276" w:lineRule="auto"/>
        <w:jc w:val="center"/>
        <w:outlineLvl w:val="0"/>
        <w:rPr>
          <w:rFonts w:asciiTheme="majorHAnsi" w:eastAsiaTheme="majorEastAsia" w:hAnsiTheme="majorHAnsi" w:cstheme="majorBidi"/>
          <w:b/>
          <w:caps/>
          <w:color w:val="FFFFFF" w:themeColor="background1"/>
          <w:sz w:val="24"/>
          <w:szCs w:val="24"/>
        </w:rPr>
      </w:pPr>
      <w:bookmarkStart w:id="130" w:name="_Toc182919635"/>
      <w:bookmarkStart w:id="131" w:name="_Toc230866689"/>
      <w:r w:rsidRPr="003166EB">
        <w:rPr>
          <w:rFonts w:asciiTheme="majorHAnsi" w:eastAsiaTheme="majorEastAsia" w:hAnsiTheme="majorHAnsi" w:cstheme="majorBidi"/>
          <w:b/>
          <w:caps/>
          <w:color w:val="FFFFFF" w:themeColor="background1"/>
          <w:sz w:val="24"/>
          <w:szCs w:val="24"/>
        </w:rPr>
        <w:lastRenderedPageBreak/>
        <w:t>annexe detachable a signer pour conservation dans le dossier administratif</w:t>
      </w:r>
      <w:bookmarkEnd w:id="130"/>
      <w:bookmarkEnd w:id="131"/>
    </w:p>
    <w:p w14:paraId="14FEF35D" w14:textId="77777777" w:rsidR="003166EB" w:rsidRPr="003166EB" w:rsidRDefault="003166EB" w:rsidP="003166EB">
      <w:r w:rsidRPr="003166EB">
        <w:rPr>
          <w:noProof/>
        </w:rPr>
        <w:drawing>
          <wp:inline distT="0" distB="0" distL="0" distR="0" wp14:anchorId="14618A43" wp14:editId="7D01EA4D">
            <wp:extent cx="1848485" cy="126428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48485" cy="1264285"/>
                    </a:xfrm>
                    <a:prstGeom prst="rect">
                      <a:avLst/>
                    </a:prstGeom>
                    <a:noFill/>
                    <a:ln>
                      <a:noFill/>
                    </a:ln>
                  </pic:spPr>
                </pic:pic>
              </a:graphicData>
            </a:graphic>
          </wp:inline>
        </w:drawing>
      </w:r>
    </w:p>
    <w:p w14:paraId="13CAE133" w14:textId="77777777" w:rsidR="003166EB" w:rsidRPr="003166EB" w:rsidRDefault="003166EB" w:rsidP="003166EB"/>
    <w:p w14:paraId="692E0DA8" w14:textId="77777777" w:rsidR="003166EB" w:rsidRPr="003166EB" w:rsidRDefault="003166EB" w:rsidP="003166EB"/>
    <w:p w14:paraId="26CEE5B6" w14:textId="77777777" w:rsidR="003166EB" w:rsidRPr="003166EB" w:rsidRDefault="003166EB" w:rsidP="003166EB">
      <w:pPr>
        <w:pBdr>
          <w:top w:val="single" w:sz="4" w:space="1" w:color="auto"/>
          <w:left w:val="single" w:sz="4" w:space="4" w:color="auto"/>
          <w:bottom w:val="single" w:sz="4" w:space="1" w:color="auto"/>
          <w:right w:val="single" w:sz="4" w:space="4" w:color="auto"/>
        </w:pBdr>
        <w:spacing w:after="0" w:line="240" w:lineRule="auto"/>
        <w:ind w:left="540"/>
        <w:jc w:val="center"/>
        <w:rPr>
          <w:rFonts w:ascii="Arial" w:eastAsia="Times New Roman" w:hAnsi="Arial" w:cs="Arial"/>
          <w:b/>
          <w:sz w:val="28"/>
          <w:szCs w:val="28"/>
          <w:lang w:eastAsia="fr-FR"/>
        </w:rPr>
      </w:pPr>
      <w:r w:rsidRPr="003166EB">
        <w:rPr>
          <w:rFonts w:ascii="Arial" w:eastAsia="Times New Roman" w:hAnsi="Arial" w:cs="Arial"/>
          <w:b/>
          <w:sz w:val="28"/>
          <w:szCs w:val="28"/>
          <w:lang w:eastAsia="fr-FR"/>
        </w:rPr>
        <w:t>ATTESTATION DE REMISE DU REGLEMENT DE FONCTIONNEMENT</w:t>
      </w:r>
    </w:p>
    <w:p w14:paraId="6A4F3E5F" w14:textId="77777777" w:rsidR="003166EB" w:rsidRPr="003166EB" w:rsidRDefault="003166EB" w:rsidP="003166EB">
      <w:pPr>
        <w:spacing w:after="0" w:line="240" w:lineRule="auto"/>
        <w:ind w:left="540"/>
        <w:jc w:val="both"/>
        <w:rPr>
          <w:rFonts w:ascii="Times New Roman" w:eastAsia="Times New Roman" w:hAnsi="Times New Roman" w:cs="Times New Roman"/>
          <w:lang w:eastAsia="fr-FR"/>
        </w:rPr>
      </w:pPr>
    </w:p>
    <w:p w14:paraId="7D18B8BF" w14:textId="77777777" w:rsidR="003166EB" w:rsidRPr="003166EB" w:rsidRDefault="003166EB" w:rsidP="003166EB">
      <w:pPr>
        <w:spacing w:after="0" w:line="240" w:lineRule="auto"/>
        <w:ind w:left="540"/>
        <w:jc w:val="both"/>
        <w:rPr>
          <w:rFonts w:ascii="Times New Roman" w:eastAsia="Times New Roman" w:hAnsi="Times New Roman" w:cs="Times New Roman"/>
          <w:lang w:eastAsia="fr-FR"/>
        </w:rPr>
      </w:pPr>
    </w:p>
    <w:p w14:paraId="3874695A" w14:textId="77777777" w:rsidR="003166EB" w:rsidRPr="003166EB" w:rsidRDefault="003166EB" w:rsidP="003166EB">
      <w:pPr>
        <w:spacing w:after="0" w:line="240" w:lineRule="auto"/>
        <w:ind w:left="540"/>
        <w:jc w:val="both"/>
        <w:rPr>
          <w:rFonts w:ascii="Times New Roman" w:eastAsia="Times New Roman" w:hAnsi="Times New Roman" w:cs="Times New Roman"/>
          <w:lang w:eastAsia="fr-FR"/>
        </w:rPr>
      </w:pPr>
    </w:p>
    <w:p w14:paraId="64FA862C" w14:textId="77777777" w:rsidR="003166EB" w:rsidRPr="003166EB" w:rsidRDefault="003166EB" w:rsidP="003166EB">
      <w:pPr>
        <w:spacing w:after="0" w:line="240" w:lineRule="auto"/>
        <w:ind w:left="540"/>
        <w:jc w:val="both"/>
        <w:rPr>
          <w:rFonts w:ascii="Times New Roman" w:eastAsia="Times New Roman" w:hAnsi="Times New Roman" w:cs="Times New Roman"/>
          <w:lang w:eastAsia="fr-FR"/>
        </w:rPr>
      </w:pPr>
    </w:p>
    <w:p w14:paraId="79FA3613" w14:textId="77777777" w:rsidR="003166EB" w:rsidRPr="003166EB" w:rsidRDefault="003166EB" w:rsidP="003166EB">
      <w:pPr>
        <w:spacing w:after="0" w:line="240" w:lineRule="auto"/>
        <w:ind w:left="540"/>
        <w:jc w:val="both"/>
        <w:rPr>
          <w:rFonts w:ascii="Times New Roman" w:eastAsia="Times New Roman" w:hAnsi="Times New Roman" w:cs="Times New Roman"/>
          <w:lang w:eastAsia="fr-FR"/>
        </w:rPr>
      </w:pPr>
    </w:p>
    <w:p w14:paraId="0EF96CEB" w14:textId="77777777" w:rsidR="003166EB" w:rsidRPr="003166EB" w:rsidRDefault="003166EB" w:rsidP="003166EB">
      <w:pPr>
        <w:spacing w:after="0" w:line="240" w:lineRule="auto"/>
        <w:ind w:left="540"/>
        <w:jc w:val="both"/>
        <w:rPr>
          <w:rFonts w:ascii="Times New Roman" w:eastAsia="Times New Roman" w:hAnsi="Times New Roman" w:cs="Times New Roman"/>
          <w:lang w:eastAsia="fr-FR"/>
        </w:rPr>
      </w:pPr>
    </w:p>
    <w:p w14:paraId="11D42A26" w14:textId="77777777" w:rsidR="003166EB" w:rsidRPr="003166EB" w:rsidRDefault="003166EB" w:rsidP="003166EB">
      <w:pPr>
        <w:spacing w:after="0" w:line="600" w:lineRule="auto"/>
        <w:ind w:left="540"/>
        <w:jc w:val="both"/>
        <w:rPr>
          <w:rFonts w:ascii="Arial" w:eastAsia="Calibri" w:hAnsi="Arial" w:cs="Arial"/>
        </w:rPr>
      </w:pPr>
      <w:r w:rsidRPr="003166EB">
        <w:rPr>
          <w:rFonts w:ascii="Arial" w:eastAsia="Times New Roman" w:hAnsi="Arial" w:cs="Arial"/>
          <w:lang w:eastAsia="fr-FR"/>
        </w:rPr>
        <w:t>Je soussigné(e), …………………………………………..……………………………………….., tuteur et/ou responsable légal de …………………………………………………………………., atteste par la présente avoir pris connaissance du règlement de fonctionnement de l’</w:t>
      </w:r>
      <w:r w:rsidR="004024B1">
        <w:rPr>
          <w:rFonts w:ascii="Arial" w:eastAsia="Times New Roman" w:hAnsi="Arial" w:cs="Arial"/>
          <w:lang w:eastAsia="fr-FR"/>
        </w:rPr>
        <w:t>Établissement</w:t>
      </w:r>
      <w:r w:rsidRPr="003166EB">
        <w:rPr>
          <w:rFonts w:ascii="Arial" w:eastAsia="Times New Roman" w:hAnsi="Arial" w:cs="Arial"/>
          <w:lang w:eastAsia="fr-FR"/>
        </w:rPr>
        <w:t xml:space="preserve"> et m’engage à </w:t>
      </w:r>
      <w:r w:rsidRPr="003166EB">
        <w:rPr>
          <w:rFonts w:ascii="Arial" w:eastAsia="Calibri" w:hAnsi="Arial" w:cs="Arial"/>
        </w:rPr>
        <w:t>en respecter les termes, avec toutes conséquences de droit.</w:t>
      </w:r>
    </w:p>
    <w:p w14:paraId="13619ED1" w14:textId="77777777" w:rsidR="003166EB" w:rsidRPr="003166EB" w:rsidRDefault="003166EB" w:rsidP="003166EB">
      <w:pPr>
        <w:spacing w:after="0" w:line="240" w:lineRule="auto"/>
        <w:ind w:left="540"/>
        <w:jc w:val="both"/>
        <w:rPr>
          <w:rFonts w:ascii="Arial" w:eastAsia="Times New Roman" w:hAnsi="Arial" w:cs="Arial"/>
          <w:lang w:eastAsia="fr-FR"/>
        </w:rPr>
      </w:pPr>
    </w:p>
    <w:p w14:paraId="23167572" w14:textId="77777777" w:rsidR="003166EB" w:rsidRPr="003166EB" w:rsidRDefault="003166EB" w:rsidP="003166EB">
      <w:pPr>
        <w:spacing w:after="0" w:line="240" w:lineRule="auto"/>
        <w:ind w:left="540"/>
        <w:jc w:val="both"/>
        <w:rPr>
          <w:rFonts w:ascii="Arial" w:eastAsia="Times New Roman" w:hAnsi="Arial" w:cs="Arial"/>
          <w:lang w:eastAsia="fr-FR"/>
        </w:rPr>
      </w:pPr>
    </w:p>
    <w:p w14:paraId="2FA44EC3" w14:textId="77777777" w:rsidR="003166EB" w:rsidRPr="003166EB" w:rsidRDefault="003166EB" w:rsidP="003166EB">
      <w:pPr>
        <w:spacing w:after="0" w:line="240" w:lineRule="auto"/>
        <w:ind w:left="540"/>
        <w:jc w:val="both"/>
        <w:rPr>
          <w:rFonts w:ascii="Arial" w:eastAsia="Times New Roman" w:hAnsi="Arial" w:cs="Arial"/>
          <w:lang w:eastAsia="fr-FR"/>
        </w:rPr>
      </w:pPr>
      <w:r w:rsidRPr="003166EB">
        <w:rPr>
          <w:rFonts w:ascii="Arial" w:eastAsia="Times New Roman" w:hAnsi="Arial" w:cs="Arial"/>
          <w:lang w:eastAsia="fr-FR"/>
        </w:rPr>
        <w:tab/>
      </w:r>
      <w:r w:rsidRPr="003166EB">
        <w:rPr>
          <w:rFonts w:ascii="Arial" w:eastAsia="Times New Roman" w:hAnsi="Arial" w:cs="Arial"/>
          <w:lang w:eastAsia="fr-FR"/>
        </w:rPr>
        <w:tab/>
      </w:r>
      <w:r w:rsidRPr="003166EB">
        <w:rPr>
          <w:rFonts w:ascii="Arial" w:eastAsia="Times New Roman" w:hAnsi="Arial" w:cs="Arial"/>
          <w:lang w:eastAsia="fr-FR"/>
        </w:rPr>
        <w:tab/>
      </w:r>
      <w:r w:rsidRPr="003166EB">
        <w:rPr>
          <w:rFonts w:ascii="Arial" w:eastAsia="Times New Roman" w:hAnsi="Arial" w:cs="Arial"/>
          <w:lang w:eastAsia="fr-FR"/>
        </w:rPr>
        <w:tab/>
      </w:r>
      <w:r w:rsidRPr="003166EB">
        <w:rPr>
          <w:rFonts w:ascii="Arial" w:eastAsia="Times New Roman" w:hAnsi="Arial" w:cs="Arial"/>
          <w:lang w:eastAsia="fr-FR"/>
        </w:rPr>
        <w:tab/>
      </w:r>
    </w:p>
    <w:p w14:paraId="4D6E5918" w14:textId="77777777" w:rsidR="003166EB" w:rsidRPr="003166EB" w:rsidRDefault="003166EB" w:rsidP="003166EB">
      <w:pPr>
        <w:spacing w:after="0" w:line="240" w:lineRule="auto"/>
        <w:ind w:left="540"/>
        <w:jc w:val="both"/>
        <w:rPr>
          <w:rFonts w:ascii="Arial" w:eastAsia="Times New Roman" w:hAnsi="Arial" w:cs="Arial"/>
          <w:lang w:eastAsia="fr-FR"/>
        </w:rPr>
      </w:pPr>
    </w:p>
    <w:p w14:paraId="1D5CC7C9" w14:textId="77777777" w:rsidR="003166EB" w:rsidRPr="003166EB" w:rsidRDefault="003166EB" w:rsidP="003166EB">
      <w:pPr>
        <w:spacing w:after="0" w:line="240" w:lineRule="auto"/>
        <w:ind w:left="540"/>
        <w:jc w:val="both"/>
        <w:rPr>
          <w:rFonts w:ascii="Arial" w:eastAsia="Times New Roman" w:hAnsi="Arial" w:cs="Arial"/>
          <w:lang w:eastAsia="fr-FR"/>
        </w:rPr>
      </w:pPr>
    </w:p>
    <w:p w14:paraId="0B692A3D" w14:textId="77777777" w:rsidR="003166EB" w:rsidRPr="003166EB" w:rsidRDefault="003166EB" w:rsidP="003166EB">
      <w:pPr>
        <w:tabs>
          <w:tab w:val="left" w:pos="6300"/>
        </w:tabs>
        <w:spacing w:after="0" w:line="240" w:lineRule="auto"/>
        <w:ind w:left="540"/>
        <w:jc w:val="right"/>
        <w:rPr>
          <w:rFonts w:ascii="Arial" w:eastAsia="Times New Roman" w:hAnsi="Arial" w:cs="Arial"/>
          <w:lang w:eastAsia="fr-FR"/>
        </w:rPr>
      </w:pPr>
      <w:r w:rsidRPr="003166EB">
        <w:rPr>
          <w:rFonts w:ascii="Arial" w:eastAsia="Times New Roman" w:hAnsi="Arial" w:cs="Arial"/>
          <w:lang w:eastAsia="fr-FR"/>
        </w:rPr>
        <w:t xml:space="preserve">Date de la remise : </w:t>
      </w:r>
      <w:r w:rsidRPr="003166EB">
        <w:rPr>
          <w:rFonts w:ascii="Arial" w:eastAsia="Times New Roman" w:hAnsi="Arial" w:cs="Arial"/>
          <w:lang w:eastAsia="fr-FR"/>
        </w:rPr>
        <w:tab/>
      </w:r>
    </w:p>
    <w:p w14:paraId="5C860CD2" w14:textId="77777777" w:rsidR="003166EB" w:rsidRPr="003166EB" w:rsidRDefault="003166EB" w:rsidP="003166EB">
      <w:pPr>
        <w:spacing w:after="0" w:line="240" w:lineRule="auto"/>
        <w:ind w:left="540"/>
        <w:jc w:val="right"/>
        <w:rPr>
          <w:rFonts w:ascii="Arial" w:eastAsia="Times New Roman" w:hAnsi="Arial" w:cs="Arial"/>
          <w:lang w:eastAsia="fr-FR"/>
        </w:rPr>
      </w:pPr>
    </w:p>
    <w:p w14:paraId="1DA6CA01" w14:textId="77777777" w:rsidR="003166EB" w:rsidRPr="003166EB" w:rsidRDefault="003166EB" w:rsidP="003166EB">
      <w:pPr>
        <w:spacing w:after="0" w:line="240" w:lineRule="auto"/>
        <w:ind w:left="540"/>
        <w:jc w:val="right"/>
        <w:rPr>
          <w:rFonts w:ascii="Arial" w:eastAsia="Times New Roman" w:hAnsi="Arial" w:cs="Arial"/>
          <w:lang w:eastAsia="fr-FR"/>
        </w:rPr>
      </w:pPr>
    </w:p>
    <w:p w14:paraId="22A0498E" w14:textId="77777777" w:rsidR="003166EB" w:rsidRPr="003166EB" w:rsidRDefault="003166EB" w:rsidP="003166EB">
      <w:pPr>
        <w:tabs>
          <w:tab w:val="left" w:pos="6300"/>
        </w:tabs>
        <w:spacing w:after="0" w:line="240" w:lineRule="auto"/>
        <w:ind w:left="540"/>
        <w:jc w:val="right"/>
        <w:rPr>
          <w:rFonts w:ascii="Arial" w:eastAsia="Times New Roman" w:hAnsi="Arial" w:cs="Arial"/>
          <w:lang w:eastAsia="fr-FR"/>
        </w:rPr>
      </w:pPr>
      <w:r w:rsidRPr="003166EB">
        <w:rPr>
          <w:rFonts w:ascii="Arial" w:eastAsia="Times New Roman" w:hAnsi="Arial" w:cs="Arial"/>
          <w:lang w:eastAsia="fr-FR"/>
        </w:rPr>
        <w:t>Signature</w:t>
      </w:r>
      <w:r w:rsidRPr="003166EB">
        <w:rPr>
          <w:rFonts w:ascii="Arial" w:eastAsia="Times New Roman" w:hAnsi="Arial" w:cs="Arial"/>
          <w:lang w:eastAsia="fr-FR"/>
        </w:rPr>
        <w:tab/>
      </w:r>
    </w:p>
    <w:p w14:paraId="7A32811C" w14:textId="77777777" w:rsidR="003166EB" w:rsidRPr="003166EB" w:rsidRDefault="003166EB" w:rsidP="003166EB">
      <w:pPr>
        <w:tabs>
          <w:tab w:val="left" w:pos="6300"/>
        </w:tabs>
        <w:spacing w:after="0" w:line="240" w:lineRule="auto"/>
        <w:ind w:left="540"/>
        <w:jc w:val="both"/>
        <w:rPr>
          <w:rFonts w:ascii="Arial" w:eastAsia="Times New Roman" w:hAnsi="Arial" w:cs="Arial"/>
          <w:lang w:eastAsia="fr-FR"/>
        </w:rPr>
      </w:pPr>
    </w:p>
    <w:p w14:paraId="7E8FF5AC" w14:textId="77777777" w:rsidR="003166EB" w:rsidRPr="003166EB" w:rsidRDefault="003166EB" w:rsidP="003166EB">
      <w:pPr>
        <w:tabs>
          <w:tab w:val="left" w:pos="6300"/>
        </w:tabs>
        <w:spacing w:after="0" w:line="240" w:lineRule="auto"/>
        <w:ind w:left="540"/>
        <w:jc w:val="both"/>
        <w:rPr>
          <w:rFonts w:ascii="Times New Roman" w:eastAsia="Times New Roman" w:hAnsi="Times New Roman" w:cs="Times New Roman"/>
          <w:lang w:eastAsia="fr-FR"/>
        </w:rPr>
      </w:pPr>
    </w:p>
    <w:p w14:paraId="73D0B3E7" w14:textId="77777777" w:rsidR="003166EB" w:rsidRPr="003166EB" w:rsidRDefault="003166EB" w:rsidP="003166EB">
      <w:pPr>
        <w:tabs>
          <w:tab w:val="left" w:pos="6300"/>
        </w:tabs>
        <w:spacing w:after="0" w:line="240" w:lineRule="auto"/>
        <w:ind w:left="540"/>
        <w:jc w:val="both"/>
        <w:rPr>
          <w:rFonts w:ascii="Times New Roman" w:eastAsia="Times New Roman" w:hAnsi="Times New Roman" w:cs="Times New Roman"/>
          <w:lang w:eastAsia="fr-FR"/>
        </w:rPr>
      </w:pPr>
    </w:p>
    <w:p w14:paraId="28929ED4" w14:textId="77777777" w:rsidR="003166EB" w:rsidRPr="003166EB" w:rsidRDefault="003166EB" w:rsidP="003166EB">
      <w:pPr>
        <w:tabs>
          <w:tab w:val="left" w:pos="6300"/>
        </w:tabs>
        <w:spacing w:after="0" w:line="240" w:lineRule="auto"/>
        <w:ind w:left="540"/>
        <w:jc w:val="both"/>
        <w:rPr>
          <w:rFonts w:ascii="Times New Roman" w:eastAsia="Times New Roman" w:hAnsi="Times New Roman" w:cs="Times New Roman"/>
          <w:lang w:eastAsia="fr-FR"/>
        </w:rPr>
      </w:pPr>
    </w:p>
    <w:p w14:paraId="1BE3F2E0" w14:textId="77777777" w:rsidR="003166EB" w:rsidRPr="003166EB" w:rsidRDefault="003166EB" w:rsidP="003166EB">
      <w:pPr>
        <w:tabs>
          <w:tab w:val="left" w:pos="6300"/>
        </w:tabs>
        <w:spacing w:after="0" w:line="240" w:lineRule="auto"/>
        <w:ind w:left="540"/>
        <w:jc w:val="both"/>
        <w:rPr>
          <w:rFonts w:ascii="Times New Roman" w:eastAsia="Times New Roman" w:hAnsi="Times New Roman" w:cs="Times New Roman"/>
          <w:lang w:eastAsia="fr-FR"/>
        </w:rPr>
      </w:pPr>
    </w:p>
    <w:p w14:paraId="12E93646" w14:textId="77777777" w:rsidR="003166EB" w:rsidRPr="003166EB" w:rsidRDefault="003166EB" w:rsidP="003166EB"/>
    <w:p w14:paraId="17D3C611" w14:textId="77777777" w:rsidR="003166EB" w:rsidRDefault="003166EB" w:rsidP="00007B2E">
      <w:pPr>
        <w:spacing w:line="276" w:lineRule="auto"/>
      </w:pPr>
    </w:p>
    <w:sectPr w:rsidR="003166EB" w:rsidSect="003D1F3C">
      <w:footerReference w:type="default" r:id="rId16"/>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0916A" w14:textId="77777777" w:rsidR="002455B0" w:rsidRDefault="002455B0" w:rsidP="00385C34">
      <w:pPr>
        <w:spacing w:after="0" w:line="240" w:lineRule="auto"/>
      </w:pPr>
      <w:r>
        <w:separator/>
      </w:r>
    </w:p>
  </w:endnote>
  <w:endnote w:type="continuationSeparator" w:id="0">
    <w:p w14:paraId="21814D02" w14:textId="77777777" w:rsidR="002455B0" w:rsidRDefault="002455B0" w:rsidP="00385C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G Times (WN)">
    <w:altName w:val="Times New Roman"/>
    <w:panose1 w:val="00000000000000000000"/>
    <w:charset w:val="00"/>
    <w:family w:val="auto"/>
    <w:notTrueType/>
    <w:pitch w:val="default"/>
    <w:sig w:usb0="00000003" w:usb1="00000000" w:usb2="00000000" w:usb3="00000000" w:csb0="00000001" w:csb1="00000000"/>
  </w:font>
  <w:font w:name="Abadi">
    <w:charset w:val="00"/>
    <w:family w:val="swiss"/>
    <w:pitch w:val="variable"/>
    <w:sig w:usb0="80000003" w:usb1="00000000" w:usb2="00000000" w:usb3="00000000" w:csb0="00000093"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808080" w:themeColor="background1" w:themeShade="80"/>
      </w:rPr>
      <w:id w:val="-1322500619"/>
      <w:docPartObj>
        <w:docPartGallery w:val="Page Numbers (Bottom of Page)"/>
        <w:docPartUnique/>
      </w:docPartObj>
    </w:sdtPr>
    <w:sdtEndPr/>
    <w:sdtContent>
      <w:sdt>
        <w:sdtPr>
          <w:rPr>
            <w:color w:val="808080" w:themeColor="background1" w:themeShade="80"/>
          </w:rPr>
          <w:id w:val="627822509"/>
          <w:docPartObj>
            <w:docPartGallery w:val="Page Numbers (Top of Page)"/>
            <w:docPartUnique/>
          </w:docPartObj>
        </w:sdtPr>
        <w:sdtEndPr/>
        <w:sdtContent>
          <w:p w14:paraId="4627D9BA" w14:textId="77777777" w:rsidR="0070008B" w:rsidRPr="009938B9" w:rsidRDefault="0070008B" w:rsidP="00847530">
            <w:pPr>
              <w:pStyle w:val="Pieddepage"/>
              <w:rPr>
                <w:color w:val="808080" w:themeColor="background1" w:themeShade="80"/>
              </w:rPr>
            </w:pPr>
            <w:r w:rsidRPr="004250BC">
              <w:rPr>
                <w:b/>
                <w:i/>
                <w:color w:val="5B9BD5" w:themeColor="accent1"/>
              </w:rPr>
              <w:t>ADM-DI-00</w:t>
            </w:r>
            <w:r>
              <w:rPr>
                <w:b/>
                <w:i/>
                <w:color w:val="5B9BD5" w:themeColor="accent1"/>
              </w:rPr>
              <w:t>3</w:t>
            </w:r>
            <w:r w:rsidRPr="004250BC">
              <w:rPr>
                <w:b/>
                <w:i/>
                <w:color w:val="5B9BD5" w:themeColor="accent1"/>
              </w:rPr>
              <w:t xml:space="preserve">  V 02</w:t>
            </w:r>
            <w:r w:rsidRPr="004250BC">
              <w:rPr>
                <w:color w:val="5B9BD5" w:themeColor="accent1"/>
              </w:rPr>
              <w:t xml:space="preserve"> </w:t>
            </w:r>
            <w:r>
              <w:rPr>
                <w:color w:val="5B9BD5" w:themeColor="accent1"/>
              </w:rPr>
              <w:tab/>
            </w:r>
            <w:r>
              <w:rPr>
                <w:color w:val="5B9BD5" w:themeColor="accent1"/>
              </w:rPr>
              <w:tab/>
            </w:r>
            <w:r w:rsidRPr="00385C34">
              <w:rPr>
                <w:color w:val="808080" w:themeColor="background1" w:themeShade="80"/>
              </w:rPr>
              <w:t xml:space="preserve">Page </w:t>
            </w:r>
            <w:r w:rsidRPr="00385C34">
              <w:rPr>
                <w:b/>
                <w:bCs/>
                <w:color w:val="808080" w:themeColor="background1" w:themeShade="80"/>
                <w:sz w:val="24"/>
                <w:szCs w:val="24"/>
              </w:rPr>
              <w:fldChar w:fldCharType="begin"/>
            </w:r>
            <w:r w:rsidRPr="00385C34">
              <w:rPr>
                <w:b/>
                <w:bCs/>
                <w:color w:val="808080" w:themeColor="background1" w:themeShade="80"/>
              </w:rPr>
              <w:instrText>PAGE</w:instrText>
            </w:r>
            <w:r w:rsidRPr="00385C34">
              <w:rPr>
                <w:b/>
                <w:bCs/>
                <w:color w:val="808080" w:themeColor="background1" w:themeShade="80"/>
                <w:sz w:val="24"/>
                <w:szCs w:val="24"/>
              </w:rPr>
              <w:fldChar w:fldCharType="separate"/>
            </w:r>
            <w:r>
              <w:rPr>
                <w:b/>
                <w:bCs/>
                <w:noProof/>
                <w:color w:val="808080" w:themeColor="background1" w:themeShade="80"/>
              </w:rPr>
              <w:t>4</w:t>
            </w:r>
            <w:r w:rsidRPr="00385C34">
              <w:rPr>
                <w:b/>
                <w:bCs/>
                <w:color w:val="808080" w:themeColor="background1" w:themeShade="80"/>
                <w:sz w:val="24"/>
                <w:szCs w:val="24"/>
              </w:rPr>
              <w:fldChar w:fldCharType="end"/>
            </w:r>
            <w:r w:rsidRPr="00385C34">
              <w:rPr>
                <w:color w:val="808080" w:themeColor="background1" w:themeShade="80"/>
              </w:rPr>
              <w:t xml:space="preserve"> sur </w:t>
            </w:r>
            <w:r w:rsidRPr="00385C34">
              <w:rPr>
                <w:b/>
                <w:bCs/>
                <w:color w:val="808080" w:themeColor="background1" w:themeShade="80"/>
                <w:sz w:val="24"/>
                <w:szCs w:val="24"/>
              </w:rPr>
              <w:fldChar w:fldCharType="begin"/>
            </w:r>
            <w:r w:rsidRPr="00385C34">
              <w:rPr>
                <w:b/>
                <w:bCs/>
                <w:color w:val="808080" w:themeColor="background1" w:themeShade="80"/>
              </w:rPr>
              <w:instrText>NUMPAGES</w:instrText>
            </w:r>
            <w:r w:rsidRPr="00385C34">
              <w:rPr>
                <w:b/>
                <w:bCs/>
                <w:color w:val="808080" w:themeColor="background1" w:themeShade="80"/>
                <w:sz w:val="24"/>
                <w:szCs w:val="24"/>
              </w:rPr>
              <w:fldChar w:fldCharType="separate"/>
            </w:r>
            <w:r>
              <w:rPr>
                <w:b/>
                <w:bCs/>
                <w:noProof/>
                <w:color w:val="808080" w:themeColor="background1" w:themeShade="80"/>
              </w:rPr>
              <w:t>33</w:t>
            </w:r>
            <w:r w:rsidRPr="00385C34">
              <w:rPr>
                <w:b/>
                <w:bCs/>
                <w:color w:val="808080" w:themeColor="background1" w:themeShade="80"/>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75EDE" w14:textId="77777777" w:rsidR="002455B0" w:rsidRDefault="002455B0" w:rsidP="00385C34">
      <w:pPr>
        <w:spacing w:after="0" w:line="240" w:lineRule="auto"/>
      </w:pPr>
      <w:r>
        <w:separator/>
      </w:r>
    </w:p>
  </w:footnote>
  <w:footnote w:type="continuationSeparator" w:id="0">
    <w:p w14:paraId="1CD803D1" w14:textId="77777777" w:rsidR="002455B0" w:rsidRDefault="002455B0" w:rsidP="00385C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F08E"/>
      </v:shape>
    </w:pict>
  </w:numPicBullet>
  <w:abstractNum w:abstractNumId="0" w15:restartNumberingAfterBreak="0">
    <w:nsid w:val="03690843"/>
    <w:multiLevelType w:val="hybridMultilevel"/>
    <w:tmpl w:val="A64090C6"/>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5176F38"/>
    <w:multiLevelType w:val="hybridMultilevel"/>
    <w:tmpl w:val="E18A2B3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60B76CE"/>
    <w:multiLevelType w:val="hybridMultilevel"/>
    <w:tmpl w:val="1B364C3A"/>
    <w:lvl w:ilvl="0" w:tplc="040C000B">
      <w:start w:val="1"/>
      <w:numFmt w:val="bullet"/>
      <w:lvlText w:val=""/>
      <w:lvlJc w:val="left"/>
      <w:pPr>
        <w:ind w:left="1772" w:hanging="360"/>
      </w:pPr>
      <w:rPr>
        <w:rFonts w:ascii="Wingdings" w:hAnsi="Wingdings" w:hint="default"/>
      </w:rPr>
    </w:lvl>
    <w:lvl w:ilvl="1" w:tplc="040C0003" w:tentative="1">
      <w:start w:val="1"/>
      <w:numFmt w:val="bullet"/>
      <w:lvlText w:val="o"/>
      <w:lvlJc w:val="left"/>
      <w:pPr>
        <w:ind w:left="2492" w:hanging="360"/>
      </w:pPr>
      <w:rPr>
        <w:rFonts w:ascii="Courier New" w:hAnsi="Courier New" w:cs="Courier New" w:hint="default"/>
      </w:rPr>
    </w:lvl>
    <w:lvl w:ilvl="2" w:tplc="040C0005" w:tentative="1">
      <w:start w:val="1"/>
      <w:numFmt w:val="bullet"/>
      <w:lvlText w:val=""/>
      <w:lvlJc w:val="left"/>
      <w:pPr>
        <w:ind w:left="3212" w:hanging="360"/>
      </w:pPr>
      <w:rPr>
        <w:rFonts w:ascii="Wingdings" w:hAnsi="Wingdings" w:hint="default"/>
      </w:rPr>
    </w:lvl>
    <w:lvl w:ilvl="3" w:tplc="040C0001" w:tentative="1">
      <w:start w:val="1"/>
      <w:numFmt w:val="bullet"/>
      <w:lvlText w:val=""/>
      <w:lvlJc w:val="left"/>
      <w:pPr>
        <w:ind w:left="3932" w:hanging="360"/>
      </w:pPr>
      <w:rPr>
        <w:rFonts w:ascii="Symbol" w:hAnsi="Symbol" w:hint="default"/>
      </w:rPr>
    </w:lvl>
    <w:lvl w:ilvl="4" w:tplc="040C0003" w:tentative="1">
      <w:start w:val="1"/>
      <w:numFmt w:val="bullet"/>
      <w:lvlText w:val="o"/>
      <w:lvlJc w:val="left"/>
      <w:pPr>
        <w:ind w:left="4652" w:hanging="360"/>
      </w:pPr>
      <w:rPr>
        <w:rFonts w:ascii="Courier New" w:hAnsi="Courier New" w:cs="Courier New" w:hint="default"/>
      </w:rPr>
    </w:lvl>
    <w:lvl w:ilvl="5" w:tplc="040C0005" w:tentative="1">
      <w:start w:val="1"/>
      <w:numFmt w:val="bullet"/>
      <w:lvlText w:val=""/>
      <w:lvlJc w:val="left"/>
      <w:pPr>
        <w:ind w:left="5372" w:hanging="360"/>
      </w:pPr>
      <w:rPr>
        <w:rFonts w:ascii="Wingdings" w:hAnsi="Wingdings" w:hint="default"/>
      </w:rPr>
    </w:lvl>
    <w:lvl w:ilvl="6" w:tplc="040C0001" w:tentative="1">
      <w:start w:val="1"/>
      <w:numFmt w:val="bullet"/>
      <w:lvlText w:val=""/>
      <w:lvlJc w:val="left"/>
      <w:pPr>
        <w:ind w:left="6092" w:hanging="360"/>
      </w:pPr>
      <w:rPr>
        <w:rFonts w:ascii="Symbol" w:hAnsi="Symbol" w:hint="default"/>
      </w:rPr>
    </w:lvl>
    <w:lvl w:ilvl="7" w:tplc="040C0003" w:tentative="1">
      <w:start w:val="1"/>
      <w:numFmt w:val="bullet"/>
      <w:lvlText w:val="o"/>
      <w:lvlJc w:val="left"/>
      <w:pPr>
        <w:ind w:left="6812" w:hanging="360"/>
      </w:pPr>
      <w:rPr>
        <w:rFonts w:ascii="Courier New" w:hAnsi="Courier New" w:cs="Courier New" w:hint="default"/>
      </w:rPr>
    </w:lvl>
    <w:lvl w:ilvl="8" w:tplc="040C0005" w:tentative="1">
      <w:start w:val="1"/>
      <w:numFmt w:val="bullet"/>
      <w:lvlText w:val=""/>
      <w:lvlJc w:val="left"/>
      <w:pPr>
        <w:ind w:left="7532" w:hanging="360"/>
      </w:pPr>
      <w:rPr>
        <w:rFonts w:ascii="Wingdings" w:hAnsi="Wingdings" w:hint="default"/>
      </w:rPr>
    </w:lvl>
  </w:abstractNum>
  <w:abstractNum w:abstractNumId="3" w15:restartNumberingAfterBreak="0">
    <w:nsid w:val="0883387B"/>
    <w:multiLevelType w:val="hybridMultilevel"/>
    <w:tmpl w:val="8B3AD9EA"/>
    <w:lvl w:ilvl="0" w:tplc="040C0003">
      <w:start w:val="1"/>
      <w:numFmt w:val="bullet"/>
      <w:lvlText w:val="o"/>
      <w:lvlJc w:val="left"/>
      <w:pPr>
        <w:ind w:left="1080" w:hanging="360"/>
      </w:pPr>
      <w:rPr>
        <w:rFonts w:ascii="Courier New" w:hAnsi="Courier New" w:cs="Courier New"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 w15:restartNumberingAfterBreak="0">
    <w:nsid w:val="0F3A5B99"/>
    <w:multiLevelType w:val="hybridMultilevel"/>
    <w:tmpl w:val="36885F4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26B433A"/>
    <w:multiLevelType w:val="hybridMultilevel"/>
    <w:tmpl w:val="8FD0981E"/>
    <w:lvl w:ilvl="0" w:tplc="040C0007">
      <w:start w:val="1"/>
      <w:numFmt w:val="bullet"/>
      <w:lvlText w:val=""/>
      <w:lvlPicBulletId w:val="0"/>
      <w:lvlJc w:val="left"/>
      <w:pPr>
        <w:ind w:left="720" w:hanging="360"/>
      </w:pPr>
      <w:rPr>
        <w:rFonts w:ascii="Symbol" w:hAnsi="Symbol" w:hint="default"/>
        <w:sz w:val="22"/>
        <w:szCs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45F21D7"/>
    <w:multiLevelType w:val="hybridMultilevel"/>
    <w:tmpl w:val="906044CA"/>
    <w:lvl w:ilvl="0" w:tplc="040C0003">
      <w:start w:val="1"/>
      <w:numFmt w:val="bullet"/>
      <w:lvlText w:val="o"/>
      <w:lvlJc w:val="left"/>
      <w:pPr>
        <w:ind w:left="1440" w:hanging="360"/>
      </w:pPr>
      <w:rPr>
        <w:rFonts w:ascii="Courier New" w:hAnsi="Courier New" w:cs="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7" w15:restartNumberingAfterBreak="0">
    <w:nsid w:val="14BD3D9F"/>
    <w:multiLevelType w:val="hybridMultilevel"/>
    <w:tmpl w:val="90E88CB8"/>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 w15:restartNumberingAfterBreak="0">
    <w:nsid w:val="1AA601EC"/>
    <w:multiLevelType w:val="hybridMultilevel"/>
    <w:tmpl w:val="18C498D2"/>
    <w:lvl w:ilvl="0" w:tplc="040C000B">
      <w:start w:val="1"/>
      <w:numFmt w:val="bullet"/>
      <w:lvlText w:val=""/>
      <w:lvlJc w:val="left"/>
      <w:pPr>
        <w:ind w:left="720" w:hanging="360"/>
      </w:pPr>
      <w:rPr>
        <w:rFonts w:ascii="Wingdings" w:hAnsi="Wingdings" w:hint="default"/>
      </w:rPr>
    </w:lvl>
    <w:lvl w:ilvl="1" w:tplc="040C000B">
      <w:start w:val="1"/>
      <w:numFmt w:val="bullet"/>
      <w:lvlText w:val=""/>
      <w:lvlJc w:val="left"/>
      <w:pPr>
        <w:ind w:left="1440" w:hanging="360"/>
      </w:pPr>
      <w:rPr>
        <w:rFonts w:ascii="Wingdings" w:hAnsi="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CDD0D21"/>
    <w:multiLevelType w:val="hybridMultilevel"/>
    <w:tmpl w:val="1FFEC2E2"/>
    <w:lvl w:ilvl="0" w:tplc="040C000B">
      <w:start w:val="1"/>
      <w:numFmt w:val="bullet"/>
      <w:lvlText w:val=""/>
      <w:lvlJc w:val="left"/>
      <w:pPr>
        <w:ind w:left="1938" w:hanging="360"/>
      </w:pPr>
      <w:rPr>
        <w:rFonts w:ascii="Wingdings" w:hAnsi="Wingdings" w:hint="default"/>
      </w:rPr>
    </w:lvl>
    <w:lvl w:ilvl="1" w:tplc="040C0003" w:tentative="1">
      <w:start w:val="1"/>
      <w:numFmt w:val="bullet"/>
      <w:lvlText w:val="o"/>
      <w:lvlJc w:val="left"/>
      <w:pPr>
        <w:ind w:left="2658" w:hanging="360"/>
      </w:pPr>
      <w:rPr>
        <w:rFonts w:ascii="Courier New" w:hAnsi="Courier New" w:cs="Courier New" w:hint="default"/>
      </w:rPr>
    </w:lvl>
    <w:lvl w:ilvl="2" w:tplc="040C0005" w:tentative="1">
      <w:start w:val="1"/>
      <w:numFmt w:val="bullet"/>
      <w:lvlText w:val=""/>
      <w:lvlJc w:val="left"/>
      <w:pPr>
        <w:ind w:left="3378" w:hanging="360"/>
      </w:pPr>
      <w:rPr>
        <w:rFonts w:ascii="Wingdings" w:hAnsi="Wingdings" w:hint="default"/>
      </w:rPr>
    </w:lvl>
    <w:lvl w:ilvl="3" w:tplc="040C0001" w:tentative="1">
      <w:start w:val="1"/>
      <w:numFmt w:val="bullet"/>
      <w:lvlText w:val=""/>
      <w:lvlJc w:val="left"/>
      <w:pPr>
        <w:ind w:left="4098" w:hanging="360"/>
      </w:pPr>
      <w:rPr>
        <w:rFonts w:ascii="Symbol" w:hAnsi="Symbol" w:hint="default"/>
      </w:rPr>
    </w:lvl>
    <w:lvl w:ilvl="4" w:tplc="040C0003" w:tentative="1">
      <w:start w:val="1"/>
      <w:numFmt w:val="bullet"/>
      <w:lvlText w:val="o"/>
      <w:lvlJc w:val="left"/>
      <w:pPr>
        <w:ind w:left="4818" w:hanging="360"/>
      </w:pPr>
      <w:rPr>
        <w:rFonts w:ascii="Courier New" w:hAnsi="Courier New" w:cs="Courier New" w:hint="default"/>
      </w:rPr>
    </w:lvl>
    <w:lvl w:ilvl="5" w:tplc="040C0005" w:tentative="1">
      <w:start w:val="1"/>
      <w:numFmt w:val="bullet"/>
      <w:lvlText w:val=""/>
      <w:lvlJc w:val="left"/>
      <w:pPr>
        <w:ind w:left="5538" w:hanging="360"/>
      </w:pPr>
      <w:rPr>
        <w:rFonts w:ascii="Wingdings" w:hAnsi="Wingdings" w:hint="default"/>
      </w:rPr>
    </w:lvl>
    <w:lvl w:ilvl="6" w:tplc="040C0001" w:tentative="1">
      <w:start w:val="1"/>
      <w:numFmt w:val="bullet"/>
      <w:lvlText w:val=""/>
      <w:lvlJc w:val="left"/>
      <w:pPr>
        <w:ind w:left="6258" w:hanging="360"/>
      </w:pPr>
      <w:rPr>
        <w:rFonts w:ascii="Symbol" w:hAnsi="Symbol" w:hint="default"/>
      </w:rPr>
    </w:lvl>
    <w:lvl w:ilvl="7" w:tplc="040C0003" w:tentative="1">
      <w:start w:val="1"/>
      <w:numFmt w:val="bullet"/>
      <w:lvlText w:val="o"/>
      <w:lvlJc w:val="left"/>
      <w:pPr>
        <w:ind w:left="6978" w:hanging="360"/>
      </w:pPr>
      <w:rPr>
        <w:rFonts w:ascii="Courier New" w:hAnsi="Courier New" w:cs="Courier New" w:hint="default"/>
      </w:rPr>
    </w:lvl>
    <w:lvl w:ilvl="8" w:tplc="040C0005" w:tentative="1">
      <w:start w:val="1"/>
      <w:numFmt w:val="bullet"/>
      <w:lvlText w:val=""/>
      <w:lvlJc w:val="left"/>
      <w:pPr>
        <w:ind w:left="7698" w:hanging="360"/>
      </w:pPr>
      <w:rPr>
        <w:rFonts w:ascii="Wingdings" w:hAnsi="Wingdings" w:hint="default"/>
      </w:rPr>
    </w:lvl>
  </w:abstractNum>
  <w:abstractNum w:abstractNumId="10" w15:restartNumberingAfterBreak="0">
    <w:nsid w:val="1DA7376F"/>
    <w:multiLevelType w:val="hybridMultilevel"/>
    <w:tmpl w:val="A330D1CC"/>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F9B236F"/>
    <w:multiLevelType w:val="hybridMultilevel"/>
    <w:tmpl w:val="33BE5158"/>
    <w:lvl w:ilvl="0" w:tplc="040C000B">
      <w:start w:val="1"/>
      <w:numFmt w:val="bullet"/>
      <w:lvlText w:val=""/>
      <w:lvlJc w:val="left"/>
      <w:pPr>
        <w:ind w:left="720" w:hanging="360"/>
      </w:pPr>
      <w:rPr>
        <w:rFonts w:ascii="Wingdings" w:hAnsi="Wingdings" w:hint="default"/>
      </w:rPr>
    </w:lvl>
    <w:lvl w:ilvl="1" w:tplc="040C000B">
      <w:start w:val="1"/>
      <w:numFmt w:val="bullet"/>
      <w:lvlText w:val=""/>
      <w:lvlJc w:val="left"/>
      <w:pPr>
        <w:ind w:left="1440" w:hanging="360"/>
      </w:pPr>
      <w:rPr>
        <w:rFonts w:ascii="Wingdings" w:hAnsi="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1672365"/>
    <w:multiLevelType w:val="hybridMultilevel"/>
    <w:tmpl w:val="59849CBE"/>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3" w15:restartNumberingAfterBreak="0">
    <w:nsid w:val="22A67FFE"/>
    <w:multiLevelType w:val="hybridMultilevel"/>
    <w:tmpl w:val="68C83ABC"/>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5782FDE"/>
    <w:multiLevelType w:val="hybridMultilevel"/>
    <w:tmpl w:val="22AEAFA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5887DA7"/>
    <w:multiLevelType w:val="hybridMultilevel"/>
    <w:tmpl w:val="1C5C4C4C"/>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6FB2A06"/>
    <w:multiLevelType w:val="hybridMultilevel"/>
    <w:tmpl w:val="27DA28FC"/>
    <w:lvl w:ilvl="0" w:tplc="040C0007">
      <w:start w:val="1"/>
      <w:numFmt w:val="bullet"/>
      <w:lvlText w:val=""/>
      <w:lvlPicBulletId w:val="0"/>
      <w:lvlJc w:val="left"/>
      <w:pPr>
        <w:ind w:left="720" w:hanging="360"/>
      </w:pPr>
      <w:rPr>
        <w:rFonts w:ascii="Symbol" w:hAnsi="Symbol" w:hint="default"/>
      </w:rPr>
    </w:lvl>
    <w:lvl w:ilvl="1" w:tplc="B614C2E0">
      <w:start w:val="32"/>
      <w:numFmt w:val="bullet"/>
      <w:lvlText w:val="-"/>
      <w:lvlJc w:val="left"/>
      <w:pPr>
        <w:ind w:left="1440" w:hanging="360"/>
      </w:pPr>
      <w:rPr>
        <w:rFonts w:ascii="Arial" w:eastAsiaTheme="minorHAnsi" w:hAnsi="Arial"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0916C54"/>
    <w:multiLevelType w:val="hybridMultilevel"/>
    <w:tmpl w:val="229ABBCE"/>
    <w:lvl w:ilvl="0" w:tplc="040C0007">
      <w:start w:val="1"/>
      <w:numFmt w:val="bullet"/>
      <w:lvlText w:val=""/>
      <w:lvlPicBulletId w:val="0"/>
      <w:lvlJc w:val="left"/>
      <w:pPr>
        <w:ind w:left="720" w:hanging="360"/>
      </w:pPr>
      <w:rPr>
        <w:rFonts w:ascii="Symbol" w:hAnsi="Symbol" w:hint="default"/>
        <w:sz w:val="22"/>
        <w:szCs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15F4D95"/>
    <w:multiLevelType w:val="hybridMultilevel"/>
    <w:tmpl w:val="3F82F20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2F349F6"/>
    <w:multiLevelType w:val="hybridMultilevel"/>
    <w:tmpl w:val="BFBE625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4B07644"/>
    <w:multiLevelType w:val="hybridMultilevel"/>
    <w:tmpl w:val="0A0EF72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4E853C8"/>
    <w:multiLevelType w:val="hybridMultilevel"/>
    <w:tmpl w:val="EE04A7F6"/>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5FD5651"/>
    <w:multiLevelType w:val="hybridMultilevel"/>
    <w:tmpl w:val="21E46BB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7711CCF"/>
    <w:multiLevelType w:val="hybridMultilevel"/>
    <w:tmpl w:val="21BC9556"/>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1651069"/>
    <w:multiLevelType w:val="hybridMultilevel"/>
    <w:tmpl w:val="EE88708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24F0379"/>
    <w:multiLevelType w:val="hybridMultilevel"/>
    <w:tmpl w:val="D25EEBAC"/>
    <w:lvl w:ilvl="0" w:tplc="040C000B">
      <w:start w:val="1"/>
      <w:numFmt w:val="bullet"/>
      <w:lvlText w:val=""/>
      <w:lvlJc w:val="left"/>
      <w:pPr>
        <w:ind w:left="502" w:hanging="360"/>
      </w:pPr>
      <w:rPr>
        <w:rFonts w:ascii="Wingdings" w:hAnsi="Wingdings" w:hint="default"/>
        <w:sz w:val="22"/>
        <w:szCs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5021A62"/>
    <w:multiLevelType w:val="hybridMultilevel"/>
    <w:tmpl w:val="3124964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7485700"/>
    <w:multiLevelType w:val="multilevel"/>
    <w:tmpl w:val="E6DAF4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C7153B1"/>
    <w:multiLevelType w:val="hybridMultilevel"/>
    <w:tmpl w:val="8A50BB9A"/>
    <w:lvl w:ilvl="0" w:tplc="040C000B">
      <w:start w:val="1"/>
      <w:numFmt w:val="bullet"/>
      <w:lvlText w:val=""/>
      <w:lvlJc w:val="left"/>
      <w:pPr>
        <w:ind w:left="720" w:hanging="360"/>
      </w:pPr>
      <w:rPr>
        <w:rFonts w:ascii="Wingdings" w:hAnsi="Wingdings" w:hint="default"/>
      </w:rPr>
    </w:lvl>
    <w:lvl w:ilvl="1" w:tplc="A468955C">
      <w:numFmt w:val="bullet"/>
      <w:lvlText w:val="-"/>
      <w:lvlJc w:val="left"/>
      <w:pPr>
        <w:ind w:left="1440" w:hanging="360"/>
      </w:pPr>
      <w:rPr>
        <w:rFonts w:ascii="Arial" w:eastAsia="Calibri" w:hAnsi="Arial"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4DFF0438"/>
    <w:multiLevelType w:val="hybridMultilevel"/>
    <w:tmpl w:val="BF802C86"/>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4EC06F07"/>
    <w:multiLevelType w:val="hybridMultilevel"/>
    <w:tmpl w:val="5CF46D1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52D61A5E"/>
    <w:multiLevelType w:val="hybridMultilevel"/>
    <w:tmpl w:val="BA8E886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53E36247"/>
    <w:multiLevelType w:val="hybridMultilevel"/>
    <w:tmpl w:val="F2B0FCD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54BB43CA"/>
    <w:multiLevelType w:val="hybridMultilevel"/>
    <w:tmpl w:val="E98088F0"/>
    <w:lvl w:ilvl="0" w:tplc="040C000B">
      <w:start w:val="1"/>
      <w:numFmt w:val="bullet"/>
      <w:lvlText w:val=""/>
      <w:lvlJc w:val="left"/>
      <w:pPr>
        <w:ind w:left="720" w:hanging="360"/>
      </w:pPr>
      <w:rPr>
        <w:rFonts w:ascii="Wingdings" w:hAnsi="Wingdings" w:hint="default"/>
        <w:sz w:val="22"/>
        <w:szCs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577037DB"/>
    <w:multiLevelType w:val="hybridMultilevel"/>
    <w:tmpl w:val="40A8FDAC"/>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583821B3"/>
    <w:multiLevelType w:val="hybridMultilevel"/>
    <w:tmpl w:val="0AB2D384"/>
    <w:lvl w:ilvl="0" w:tplc="AE464ABE">
      <w:numFmt w:val="bullet"/>
      <w:lvlText w:val="•"/>
      <w:lvlJc w:val="left"/>
      <w:pPr>
        <w:ind w:left="720" w:hanging="360"/>
      </w:pPr>
      <w:rPr>
        <w:rFonts w:ascii="Calibri" w:eastAsiaTheme="minorHAnsi" w:hAnsi="Calibri"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58AF684E"/>
    <w:multiLevelType w:val="hybridMultilevel"/>
    <w:tmpl w:val="F8649778"/>
    <w:lvl w:ilvl="0" w:tplc="040C000B">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37" w15:restartNumberingAfterBreak="0">
    <w:nsid w:val="603F226D"/>
    <w:multiLevelType w:val="singleLevel"/>
    <w:tmpl w:val="2734403C"/>
    <w:lvl w:ilvl="0">
      <w:start w:val="1"/>
      <w:numFmt w:val="bullet"/>
      <w:lvlText w:val=""/>
      <w:lvlJc w:val="left"/>
      <w:pPr>
        <w:ind w:left="720" w:hanging="360"/>
      </w:pPr>
      <w:rPr>
        <w:rFonts w:ascii="Wingdings" w:hAnsi="Wingdings" w:hint="default"/>
        <w:sz w:val="22"/>
        <w:szCs w:val="22"/>
      </w:rPr>
    </w:lvl>
  </w:abstractNum>
  <w:abstractNum w:abstractNumId="38" w15:restartNumberingAfterBreak="0">
    <w:nsid w:val="60FE44F1"/>
    <w:multiLevelType w:val="hybridMultilevel"/>
    <w:tmpl w:val="D0AE2A78"/>
    <w:lvl w:ilvl="0" w:tplc="040C000B">
      <w:start w:val="1"/>
      <w:numFmt w:val="bullet"/>
      <w:lvlText w:val=""/>
      <w:lvlJc w:val="left"/>
      <w:pPr>
        <w:ind w:left="644" w:hanging="360"/>
      </w:pPr>
      <w:rPr>
        <w:rFonts w:ascii="Wingdings" w:hAnsi="Wingdings"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39" w15:restartNumberingAfterBreak="0">
    <w:nsid w:val="61A82CD8"/>
    <w:multiLevelType w:val="hybridMultilevel"/>
    <w:tmpl w:val="781412E8"/>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67032454"/>
    <w:multiLevelType w:val="hybridMultilevel"/>
    <w:tmpl w:val="BE72930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696D4ED2"/>
    <w:multiLevelType w:val="hybridMultilevel"/>
    <w:tmpl w:val="AC445DE0"/>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6D7D2647"/>
    <w:multiLevelType w:val="hybridMultilevel"/>
    <w:tmpl w:val="38E291CC"/>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73CC174E"/>
    <w:multiLevelType w:val="hybridMultilevel"/>
    <w:tmpl w:val="02FE0532"/>
    <w:lvl w:ilvl="0" w:tplc="040C000B">
      <w:start w:val="1"/>
      <w:numFmt w:val="bullet"/>
      <w:lvlText w:val=""/>
      <w:lvlJc w:val="left"/>
      <w:pPr>
        <w:ind w:left="720" w:hanging="360"/>
      </w:pPr>
      <w:rPr>
        <w:rFonts w:ascii="Wingdings" w:hAnsi="Wingdings" w:hint="default"/>
        <w:sz w:val="22"/>
        <w:szCs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77442D1B"/>
    <w:multiLevelType w:val="hybridMultilevel"/>
    <w:tmpl w:val="5EE04F46"/>
    <w:lvl w:ilvl="0" w:tplc="040C0003">
      <w:start w:val="1"/>
      <w:numFmt w:val="bullet"/>
      <w:lvlText w:val="o"/>
      <w:lvlJc w:val="left"/>
      <w:pPr>
        <w:ind w:left="1788" w:hanging="360"/>
      </w:pPr>
      <w:rPr>
        <w:rFonts w:ascii="Courier New" w:hAnsi="Courier New" w:cs="Courier New" w:hint="default"/>
      </w:rPr>
    </w:lvl>
    <w:lvl w:ilvl="1" w:tplc="040C0003" w:tentative="1">
      <w:start w:val="1"/>
      <w:numFmt w:val="bullet"/>
      <w:lvlText w:val="o"/>
      <w:lvlJc w:val="left"/>
      <w:pPr>
        <w:ind w:left="2508" w:hanging="360"/>
      </w:pPr>
      <w:rPr>
        <w:rFonts w:ascii="Courier New" w:hAnsi="Courier New" w:cs="Courier New" w:hint="default"/>
      </w:rPr>
    </w:lvl>
    <w:lvl w:ilvl="2" w:tplc="040C0005" w:tentative="1">
      <w:start w:val="1"/>
      <w:numFmt w:val="bullet"/>
      <w:lvlText w:val=""/>
      <w:lvlJc w:val="left"/>
      <w:pPr>
        <w:ind w:left="3228" w:hanging="360"/>
      </w:pPr>
      <w:rPr>
        <w:rFonts w:ascii="Wingdings" w:hAnsi="Wingdings" w:hint="default"/>
      </w:rPr>
    </w:lvl>
    <w:lvl w:ilvl="3" w:tplc="040C0001" w:tentative="1">
      <w:start w:val="1"/>
      <w:numFmt w:val="bullet"/>
      <w:lvlText w:val=""/>
      <w:lvlJc w:val="left"/>
      <w:pPr>
        <w:ind w:left="3948" w:hanging="360"/>
      </w:pPr>
      <w:rPr>
        <w:rFonts w:ascii="Symbol" w:hAnsi="Symbol" w:hint="default"/>
      </w:rPr>
    </w:lvl>
    <w:lvl w:ilvl="4" w:tplc="040C0003" w:tentative="1">
      <w:start w:val="1"/>
      <w:numFmt w:val="bullet"/>
      <w:lvlText w:val="o"/>
      <w:lvlJc w:val="left"/>
      <w:pPr>
        <w:ind w:left="4668" w:hanging="360"/>
      </w:pPr>
      <w:rPr>
        <w:rFonts w:ascii="Courier New" w:hAnsi="Courier New" w:cs="Courier New" w:hint="default"/>
      </w:rPr>
    </w:lvl>
    <w:lvl w:ilvl="5" w:tplc="040C0005" w:tentative="1">
      <w:start w:val="1"/>
      <w:numFmt w:val="bullet"/>
      <w:lvlText w:val=""/>
      <w:lvlJc w:val="left"/>
      <w:pPr>
        <w:ind w:left="5388" w:hanging="360"/>
      </w:pPr>
      <w:rPr>
        <w:rFonts w:ascii="Wingdings" w:hAnsi="Wingdings" w:hint="default"/>
      </w:rPr>
    </w:lvl>
    <w:lvl w:ilvl="6" w:tplc="040C0001" w:tentative="1">
      <w:start w:val="1"/>
      <w:numFmt w:val="bullet"/>
      <w:lvlText w:val=""/>
      <w:lvlJc w:val="left"/>
      <w:pPr>
        <w:ind w:left="6108" w:hanging="360"/>
      </w:pPr>
      <w:rPr>
        <w:rFonts w:ascii="Symbol" w:hAnsi="Symbol" w:hint="default"/>
      </w:rPr>
    </w:lvl>
    <w:lvl w:ilvl="7" w:tplc="040C0003" w:tentative="1">
      <w:start w:val="1"/>
      <w:numFmt w:val="bullet"/>
      <w:lvlText w:val="o"/>
      <w:lvlJc w:val="left"/>
      <w:pPr>
        <w:ind w:left="6828" w:hanging="360"/>
      </w:pPr>
      <w:rPr>
        <w:rFonts w:ascii="Courier New" w:hAnsi="Courier New" w:cs="Courier New" w:hint="default"/>
      </w:rPr>
    </w:lvl>
    <w:lvl w:ilvl="8" w:tplc="040C0005" w:tentative="1">
      <w:start w:val="1"/>
      <w:numFmt w:val="bullet"/>
      <w:lvlText w:val=""/>
      <w:lvlJc w:val="left"/>
      <w:pPr>
        <w:ind w:left="7548" w:hanging="360"/>
      </w:pPr>
      <w:rPr>
        <w:rFonts w:ascii="Wingdings" w:hAnsi="Wingdings" w:hint="default"/>
      </w:rPr>
    </w:lvl>
  </w:abstractNum>
  <w:abstractNum w:abstractNumId="45" w15:restartNumberingAfterBreak="0">
    <w:nsid w:val="77E73A41"/>
    <w:multiLevelType w:val="hybridMultilevel"/>
    <w:tmpl w:val="A77475BE"/>
    <w:lvl w:ilvl="0" w:tplc="040C0001">
      <w:start w:val="1"/>
      <w:numFmt w:val="bullet"/>
      <w:lvlText w:val=""/>
      <w:lvlJc w:val="left"/>
      <w:pPr>
        <w:ind w:left="720" w:hanging="360"/>
      </w:pPr>
      <w:rPr>
        <w:rFonts w:ascii="Symbol" w:hAnsi="Symbol" w:hint="default"/>
      </w:rPr>
    </w:lvl>
    <w:lvl w:ilvl="1" w:tplc="040C000B">
      <w:start w:val="1"/>
      <w:numFmt w:val="bullet"/>
      <w:lvlText w:val=""/>
      <w:lvlJc w:val="left"/>
      <w:pPr>
        <w:ind w:left="1495" w:hanging="360"/>
      </w:pPr>
      <w:rPr>
        <w:rFonts w:ascii="Wingdings" w:hAnsi="Wingdings"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3257260">
    <w:abstractNumId w:val="35"/>
  </w:num>
  <w:num w:numId="2" w16cid:durableId="1692562063">
    <w:abstractNumId w:val="36"/>
  </w:num>
  <w:num w:numId="3" w16cid:durableId="1745446549">
    <w:abstractNumId w:val="38"/>
  </w:num>
  <w:num w:numId="4" w16cid:durableId="2044942954">
    <w:abstractNumId w:val="12"/>
  </w:num>
  <w:num w:numId="5" w16cid:durableId="546572728">
    <w:abstractNumId w:val="1"/>
  </w:num>
  <w:num w:numId="6" w16cid:durableId="1912151828">
    <w:abstractNumId w:val="25"/>
  </w:num>
  <w:num w:numId="7" w16cid:durableId="309751953">
    <w:abstractNumId w:val="16"/>
  </w:num>
  <w:num w:numId="8" w16cid:durableId="1755738753">
    <w:abstractNumId w:val="3"/>
  </w:num>
  <w:num w:numId="9" w16cid:durableId="2050256497">
    <w:abstractNumId w:val="44"/>
  </w:num>
  <w:num w:numId="10" w16cid:durableId="1409183876">
    <w:abstractNumId w:val="6"/>
  </w:num>
  <w:num w:numId="11" w16cid:durableId="587807549">
    <w:abstractNumId w:val="20"/>
  </w:num>
  <w:num w:numId="12" w16cid:durableId="2086026997">
    <w:abstractNumId w:val="22"/>
  </w:num>
  <w:num w:numId="13" w16cid:durableId="1541866895">
    <w:abstractNumId w:val="4"/>
  </w:num>
  <w:num w:numId="14" w16cid:durableId="788889099">
    <w:abstractNumId w:val="42"/>
  </w:num>
  <w:num w:numId="15" w16cid:durableId="446386676">
    <w:abstractNumId w:val="23"/>
  </w:num>
  <w:num w:numId="16" w16cid:durableId="2102950599">
    <w:abstractNumId w:val="31"/>
  </w:num>
  <w:num w:numId="17" w16cid:durableId="1163399035">
    <w:abstractNumId w:val="13"/>
  </w:num>
  <w:num w:numId="18" w16cid:durableId="323166082">
    <w:abstractNumId w:val="39"/>
  </w:num>
  <w:num w:numId="19" w16cid:durableId="758333519">
    <w:abstractNumId w:val="29"/>
  </w:num>
  <w:num w:numId="20" w16cid:durableId="1983805730">
    <w:abstractNumId w:val="26"/>
  </w:num>
  <w:num w:numId="21" w16cid:durableId="998197658">
    <w:abstractNumId w:val="15"/>
  </w:num>
  <w:num w:numId="22" w16cid:durableId="518814600">
    <w:abstractNumId w:val="24"/>
  </w:num>
  <w:num w:numId="23" w16cid:durableId="924606285">
    <w:abstractNumId w:val="41"/>
  </w:num>
  <w:num w:numId="24" w16cid:durableId="1630820117">
    <w:abstractNumId w:val="19"/>
  </w:num>
  <w:num w:numId="25" w16cid:durableId="745342238">
    <w:abstractNumId w:val="9"/>
  </w:num>
  <w:num w:numId="26" w16cid:durableId="775640952">
    <w:abstractNumId w:val="2"/>
  </w:num>
  <w:num w:numId="27" w16cid:durableId="692658071">
    <w:abstractNumId w:val="5"/>
  </w:num>
  <w:num w:numId="28" w16cid:durableId="512064273">
    <w:abstractNumId w:val="21"/>
  </w:num>
  <w:num w:numId="29" w16cid:durableId="1306009290">
    <w:abstractNumId w:val="45"/>
  </w:num>
  <w:num w:numId="30" w16cid:durableId="1863351769">
    <w:abstractNumId w:val="34"/>
  </w:num>
  <w:num w:numId="31" w16cid:durableId="1064138837">
    <w:abstractNumId w:val="7"/>
  </w:num>
  <w:num w:numId="32" w16cid:durableId="1193109607">
    <w:abstractNumId w:val="17"/>
  </w:num>
  <w:num w:numId="33" w16cid:durableId="700590883">
    <w:abstractNumId w:val="43"/>
  </w:num>
  <w:num w:numId="34" w16cid:durableId="374818839">
    <w:abstractNumId w:val="33"/>
  </w:num>
  <w:num w:numId="35" w16cid:durableId="905452499">
    <w:abstractNumId w:val="37"/>
  </w:num>
  <w:num w:numId="36" w16cid:durableId="360976345">
    <w:abstractNumId w:val="10"/>
  </w:num>
  <w:num w:numId="37" w16cid:durableId="396367619">
    <w:abstractNumId w:val="18"/>
  </w:num>
  <w:num w:numId="38" w16cid:durableId="1508591770">
    <w:abstractNumId w:val="32"/>
  </w:num>
  <w:num w:numId="39" w16cid:durableId="2054377665">
    <w:abstractNumId w:val="28"/>
  </w:num>
  <w:num w:numId="40" w16cid:durableId="1448739313">
    <w:abstractNumId w:val="11"/>
  </w:num>
  <w:num w:numId="41" w16cid:durableId="1176920201">
    <w:abstractNumId w:val="8"/>
  </w:num>
  <w:num w:numId="42" w16cid:durableId="1514805101">
    <w:abstractNumId w:val="40"/>
  </w:num>
  <w:num w:numId="43" w16cid:durableId="1923293060">
    <w:abstractNumId w:val="27"/>
  </w:num>
  <w:num w:numId="44" w16cid:durableId="457728148">
    <w:abstractNumId w:val="14"/>
  </w:num>
  <w:num w:numId="45" w16cid:durableId="204561986">
    <w:abstractNumId w:val="0"/>
  </w:num>
  <w:num w:numId="46" w16cid:durableId="1252660710">
    <w:abstractNumId w:val="30"/>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95C"/>
    <w:rsid w:val="000002C3"/>
    <w:rsid w:val="000037DF"/>
    <w:rsid w:val="00004248"/>
    <w:rsid w:val="00007B2E"/>
    <w:rsid w:val="000125BC"/>
    <w:rsid w:val="00015872"/>
    <w:rsid w:val="00015F9D"/>
    <w:rsid w:val="00016070"/>
    <w:rsid w:val="00016D7C"/>
    <w:rsid w:val="00022308"/>
    <w:rsid w:val="00022B9A"/>
    <w:rsid w:val="0002341E"/>
    <w:rsid w:val="00023D0E"/>
    <w:rsid w:val="00024549"/>
    <w:rsid w:val="00026BCD"/>
    <w:rsid w:val="00026C27"/>
    <w:rsid w:val="00027006"/>
    <w:rsid w:val="00027046"/>
    <w:rsid w:val="000271C1"/>
    <w:rsid w:val="00031946"/>
    <w:rsid w:val="00031F7A"/>
    <w:rsid w:val="00033119"/>
    <w:rsid w:val="00036154"/>
    <w:rsid w:val="00037C7C"/>
    <w:rsid w:val="00042C87"/>
    <w:rsid w:val="00043A45"/>
    <w:rsid w:val="00044D18"/>
    <w:rsid w:val="00046166"/>
    <w:rsid w:val="00046342"/>
    <w:rsid w:val="00047F63"/>
    <w:rsid w:val="00050859"/>
    <w:rsid w:val="00050AC6"/>
    <w:rsid w:val="00050C20"/>
    <w:rsid w:val="00051A4A"/>
    <w:rsid w:val="00051D1E"/>
    <w:rsid w:val="0005237C"/>
    <w:rsid w:val="00052A7A"/>
    <w:rsid w:val="00052EFA"/>
    <w:rsid w:val="00052FD9"/>
    <w:rsid w:val="0005373C"/>
    <w:rsid w:val="0006046E"/>
    <w:rsid w:val="000608B4"/>
    <w:rsid w:val="0006225A"/>
    <w:rsid w:val="000626B1"/>
    <w:rsid w:val="00063F2F"/>
    <w:rsid w:val="0006722F"/>
    <w:rsid w:val="00067D57"/>
    <w:rsid w:val="00070744"/>
    <w:rsid w:val="00072E22"/>
    <w:rsid w:val="000737FC"/>
    <w:rsid w:val="00073F5A"/>
    <w:rsid w:val="00075ACE"/>
    <w:rsid w:val="00076337"/>
    <w:rsid w:val="00077B55"/>
    <w:rsid w:val="00077D06"/>
    <w:rsid w:val="00082257"/>
    <w:rsid w:val="000830F2"/>
    <w:rsid w:val="00085A7D"/>
    <w:rsid w:val="00086086"/>
    <w:rsid w:val="00087354"/>
    <w:rsid w:val="00090AF9"/>
    <w:rsid w:val="00090F3F"/>
    <w:rsid w:val="00090FFD"/>
    <w:rsid w:val="000940F9"/>
    <w:rsid w:val="00096570"/>
    <w:rsid w:val="00097163"/>
    <w:rsid w:val="00097741"/>
    <w:rsid w:val="000A1A02"/>
    <w:rsid w:val="000A2B15"/>
    <w:rsid w:val="000A33CA"/>
    <w:rsid w:val="000A3448"/>
    <w:rsid w:val="000A471C"/>
    <w:rsid w:val="000B04F9"/>
    <w:rsid w:val="000B0831"/>
    <w:rsid w:val="000B1DCB"/>
    <w:rsid w:val="000B23FC"/>
    <w:rsid w:val="000B3211"/>
    <w:rsid w:val="000B64F2"/>
    <w:rsid w:val="000B659A"/>
    <w:rsid w:val="000C0586"/>
    <w:rsid w:val="000C07E7"/>
    <w:rsid w:val="000C7109"/>
    <w:rsid w:val="000D0E4B"/>
    <w:rsid w:val="000D11A1"/>
    <w:rsid w:val="000D21BC"/>
    <w:rsid w:val="000D2845"/>
    <w:rsid w:val="000D3071"/>
    <w:rsid w:val="000D363D"/>
    <w:rsid w:val="000D46B2"/>
    <w:rsid w:val="000D4BF8"/>
    <w:rsid w:val="000D5017"/>
    <w:rsid w:val="000D5390"/>
    <w:rsid w:val="000D732A"/>
    <w:rsid w:val="000E0E7F"/>
    <w:rsid w:val="000E263D"/>
    <w:rsid w:val="000E54D5"/>
    <w:rsid w:val="000E62EE"/>
    <w:rsid w:val="000E7B52"/>
    <w:rsid w:val="000F1ADC"/>
    <w:rsid w:val="000F4476"/>
    <w:rsid w:val="000F7766"/>
    <w:rsid w:val="00101A21"/>
    <w:rsid w:val="001024E9"/>
    <w:rsid w:val="00103363"/>
    <w:rsid w:val="00103383"/>
    <w:rsid w:val="00103D49"/>
    <w:rsid w:val="00103E1C"/>
    <w:rsid w:val="00104874"/>
    <w:rsid w:val="00107B9E"/>
    <w:rsid w:val="00111995"/>
    <w:rsid w:val="001124A1"/>
    <w:rsid w:val="00112E37"/>
    <w:rsid w:val="001142E5"/>
    <w:rsid w:val="00115628"/>
    <w:rsid w:val="0011669C"/>
    <w:rsid w:val="00117571"/>
    <w:rsid w:val="001211CC"/>
    <w:rsid w:val="001252E3"/>
    <w:rsid w:val="00125521"/>
    <w:rsid w:val="00126168"/>
    <w:rsid w:val="001261F2"/>
    <w:rsid w:val="00126728"/>
    <w:rsid w:val="00127E98"/>
    <w:rsid w:val="00131039"/>
    <w:rsid w:val="00132289"/>
    <w:rsid w:val="0013251D"/>
    <w:rsid w:val="00135958"/>
    <w:rsid w:val="00136145"/>
    <w:rsid w:val="001369B3"/>
    <w:rsid w:val="00141D14"/>
    <w:rsid w:val="0014414A"/>
    <w:rsid w:val="0014415E"/>
    <w:rsid w:val="00144253"/>
    <w:rsid w:val="001446BE"/>
    <w:rsid w:val="001450CC"/>
    <w:rsid w:val="001461AC"/>
    <w:rsid w:val="00150AC8"/>
    <w:rsid w:val="00150CF7"/>
    <w:rsid w:val="00151733"/>
    <w:rsid w:val="00152D1D"/>
    <w:rsid w:val="00152D48"/>
    <w:rsid w:val="00152E0A"/>
    <w:rsid w:val="001536B0"/>
    <w:rsid w:val="0015421D"/>
    <w:rsid w:val="001548BF"/>
    <w:rsid w:val="001555B1"/>
    <w:rsid w:val="00161DC7"/>
    <w:rsid w:val="0016225D"/>
    <w:rsid w:val="00162B1E"/>
    <w:rsid w:val="00164001"/>
    <w:rsid w:val="00164381"/>
    <w:rsid w:val="00165E52"/>
    <w:rsid w:val="001678EC"/>
    <w:rsid w:val="001735A2"/>
    <w:rsid w:val="00173E03"/>
    <w:rsid w:val="00176017"/>
    <w:rsid w:val="00177BD0"/>
    <w:rsid w:val="00182749"/>
    <w:rsid w:val="0018279E"/>
    <w:rsid w:val="00183FE0"/>
    <w:rsid w:val="00184124"/>
    <w:rsid w:val="00187206"/>
    <w:rsid w:val="001878D1"/>
    <w:rsid w:val="00190192"/>
    <w:rsid w:val="0019183F"/>
    <w:rsid w:val="00192EAD"/>
    <w:rsid w:val="00192F2C"/>
    <w:rsid w:val="00193108"/>
    <w:rsid w:val="00196E43"/>
    <w:rsid w:val="00196FAD"/>
    <w:rsid w:val="001A06DD"/>
    <w:rsid w:val="001A0F5B"/>
    <w:rsid w:val="001A268F"/>
    <w:rsid w:val="001A4A07"/>
    <w:rsid w:val="001A5366"/>
    <w:rsid w:val="001A6568"/>
    <w:rsid w:val="001B039C"/>
    <w:rsid w:val="001B221F"/>
    <w:rsid w:val="001B241B"/>
    <w:rsid w:val="001B2C6F"/>
    <w:rsid w:val="001B4568"/>
    <w:rsid w:val="001B5705"/>
    <w:rsid w:val="001B68CF"/>
    <w:rsid w:val="001B6E41"/>
    <w:rsid w:val="001B76EC"/>
    <w:rsid w:val="001B785D"/>
    <w:rsid w:val="001C02D8"/>
    <w:rsid w:val="001C0A7C"/>
    <w:rsid w:val="001C4506"/>
    <w:rsid w:val="001C50DD"/>
    <w:rsid w:val="001C6799"/>
    <w:rsid w:val="001C6DC2"/>
    <w:rsid w:val="001C78C7"/>
    <w:rsid w:val="001D1385"/>
    <w:rsid w:val="001D2C8E"/>
    <w:rsid w:val="001D30E7"/>
    <w:rsid w:val="001D4830"/>
    <w:rsid w:val="001E07FB"/>
    <w:rsid w:val="001E0B7D"/>
    <w:rsid w:val="001E11B1"/>
    <w:rsid w:val="001E2496"/>
    <w:rsid w:val="001E252C"/>
    <w:rsid w:val="001E2B79"/>
    <w:rsid w:val="001E3353"/>
    <w:rsid w:val="001E3C20"/>
    <w:rsid w:val="001E6446"/>
    <w:rsid w:val="001E6A84"/>
    <w:rsid w:val="001F21BD"/>
    <w:rsid w:val="001F2C32"/>
    <w:rsid w:val="001F5280"/>
    <w:rsid w:val="001F54FC"/>
    <w:rsid w:val="001F7D39"/>
    <w:rsid w:val="001F7E31"/>
    <w:rsid w:val="002009A4"/>
    <w:rsid w:val="002016C2"/>
    <w:rsid w:val="0020316D"/>
    <w:rsid w:val="00204EE5"/>
    <w:rsid w:val="0020529E"/>
    <w:rsid w:val="00205731"/>
    <w:rsid w:val="00206002"/>
    <w:rsid w:val="002062B0"/>
    <w:rsid w:val="002069A5"/>
    <w:rsid w:val="0020755E"/>
    <w:rsid w:val="0021039D"/>
    <w:rsid w:val="00213BB1"/>
    <w:rsid w:val="00214388"/>
    <w:rsid w:val="00214712"/>
    <w:rsid w:val="00214FC2"/>
    <w:rsid w:val="00215269"/>
    <w:rsid w:val="00216BF5"/>
    <w:rsid w:val="00217F2A"/>
    <w:rsid w:val="002220C2"/>
    <w:rsid w:val="00222D68"/>
    <w:rsid w:val="00223E16"/>
    <w:rsid w:val="00226460"/>
    <w:rsid w:val="002279F9"/>
    <w:rsid w:val="00227E3F"/>
    <w:rsid w:val="0023049B"/>
    <w:rsid w:val="00230926"/>
    <w:rsid w:val="00231059"/>
    <w:rsid w:val="00232C0F"/>
    <w:rsid w:val="002349AB"/>
    <w:rsid w:val="00234FE8"/>
    <w:rsid w:val="00236060"/>
    <w:rsid w:val="00240C21"/>
    <w:rsid w:val="0024332E"/>
    <w:rsid w:val="002455B0"/>
    <w:rsid w:val="002459B1"/>
    <w:rsid w:val="0024735C"/>
    <w:rsid w:val="00253759"/>
    <w:rsid w:val="0025531E"/>
    <w:rsid w:val="00256705"/>
    <w:rsid w:val="00257B47"/>
    <w:rsid w:val="00257E77"/>
    <w:rsid w:val="002602DE"/>
    <w:rsid w:val="00260EF9"/>
    <w:rsid w:val="0026184A"/>
    <w:rsid w:val="00262894"/>
    <w:rsid w:val="00262CB5"/>
    <w:rsid w:val="00263AC2"/>
    <w:rsid w:val="00263BF4"/>
    <w:rsid w:val="002653D7"/>
    <w:rsid w:val="002679A9"/>
    <w:rsid w:val="00272A10"/>
    <w:rsid w:val="00272A44"/>
    <w:rsid w:val="00273250"/>
    <w:rsid w:val="002739C9"/>
    <w:rsid w:val="0027594B"/>
    <w:rsid w:val="002777AF"/>
    <w:rsid w:val="0028013B"/>
    <w:rsid w:val="00283621"/>
    <w:rsid w:val="00283CD0"/>
    <w:rsid w:val="0028466D"/>
    <w:rsid w:val="00285C0B"/>
    <w:rsid w:val="00286E51"/>
    <w:rsid w:val="00287A53"/>
    <w:rsid w:val="00292D0B"/>
    <w:rsid w:val="00292E08"/>
    <w:rsid w:val="00294D2C"/>
    <w:rsid w:val="0029663A"/>
    <w:rsid w:val="00296954"/>
    <w:rsid w:val="002A10E0"/>
    <w:rsid w:val="002A2012"/>
    <w:rsid w:val="002A23AB"/>
    <w:rsid w:val="002A272D"/>
    <w:rsid w:val="002A30B4"/>
    <w:rsid w:val="002A3403"/>
    <w:rsid w:val="002A4101"/>
    <w:rsid w:val="002A4B5B"/>
    <w:rsid w:val="002A5017"/>
    <w:rsid w:val="002A5F64"/>
    <w:rsid w:val="002B0EE8"/>
    <w:rsid w:val="002B3295"/>
    <w:rsid w:val="002B4E37"/>
    <w:rsid w:val="002B6FC2"/>
    <w:rsid w:val="002B7AD7"/>
    <w:rsid w:val="002C00F3"/>
    <w:rsid w:val="002C020A"/>
    <w:rsid w:val="002C114C"/>
    <w:rsid w:val="002C27E1"/>
    <w:rsid w:val="002C31FC"/>
    <w:rsid w:val="002C3262"/>
    <w:rsid w:val="002C5271"/>
    <w:rsid w:val="002C60E4"/>
    <w:rsid w:val="002C65E7"/>
    <w:rsid w:val="002C704A"/>
    <w:rsid w:val="002D08B2"/>
    <w:rsid w:val="002D1228"/>
    <w:rsid w:val="002D4831"/>
    <w:rsid w:val="002D5DF8"/>
    <w:rsid w:val="002D607E"/>
    <w:rsid w:val="002D69B9"/>
    <w:rsid w:val="002E1C56"/>
    <w:rsid w:val="002E1C9F"/>
    <w:rsid w:val="002E241C"/>
    <w:rsid w:val="002E35FB"/>
    <w:rsid w:val="002E513A"/>
    <w:rsid w:val="002E663B"/>
    <w:rsid w:val="002E6A4C"/>
    <w:rsid w:val="002E73F0"/>
    <w:rsid w:val="002F1603"/>
    <w:rsid w:val="002F2A7A"/>
    <w:rsid w:val="002F3A3D"/>
    <w:rsid w:val="002F5EA0"/>
    <w:rsid w:val="002F5F98"/>
    <w:rsid w:val="002F6F9A"/>
    <w:rsid w:val="003039E7"/>
    <w:rsid w:val="00304450"/>
    <w:rsid w:val="00305278"/>
    <w:rsid w:val="00306919"/>
    <w:rsid w:val="00307651"/>
    <w:rsid w:val="003123C3"/>
    <w:rsid w:val="0031345A"/>
    <w:rsid w:val="003135B8"/>
    <w:rsid w:val="00315C25"/>
    <w:rsid w:val="003166EB"/>
    <w:rsid w:val="00317FCE"/>
    <w:rsid w:val="00323EA4"/>
    <w:rsid w:val="00326044"/>
    <w:rsid w:val="003278AF"/>
    <w:rsid w:val="00327CFB"/>
    <w:rsid w:val="00330703"/>
    <w:rsid w:val="003348DB"/>
    <w:rsid w:val="00334D4B"/>
    <w:rsid w:val="00336848"/>
    <w:rsid w:val="00342D2B"/>
    <w:rsid w:val="00350312"/>
    <w:rsid w:val="00350B80"/>
    <w:rsid w:val="0035157F"/>
    <w:rsid w:val="00351691"/>
    <w:rsid w:val="003516CA"/>
    <w:rsid w:val="00352062"/>
    <w:rsid w:val="0035339E"/>
    <w:rsid w:val="003544DF"/>
    <w:rsid w:val="0036131D"/>
    <w:rsid w:val="003629A4"/>
    <w:rsid w:val="0036387A"/>
    <w:rsid w:val="003643C6"/>
    <w:rsid w:val="00364BA0"/>
    <w:rsid w:val="003653FA"/>
    <w:rsid w:val="00365818"/>
    <w:rsid w:val="00365954"/>
    <w:rsid w:val="00365B5C"/>
    <w:rsid w:val="0036675F"/>
    <w:rsid w:val="00366B31"/>
    <w:rsid w:val="00366CA8"/>
    <w:rsid w:val="003714FB"/>
    <w:rsid w:val="0037203E"/>
    <w:rsid w:val="00373824"/>
    <w:rsid w:val="00376A75"/>
    <w:rsid w:val="00377297"/>
    <w:rsid w:val="003779F9"/>
    <w:rsid w:val="00385C34"/>
    <w:rsid w:val="00387FE0"/>
    <w:rsid w:val="003907FB"/>
    <w:rsid w:val="0039283F"/>
    <w:rsid w:val="00393C50"/>
    <w:rsid w:val="00394465"/>
    <w:rsid w:val="00394B24"/>
    <w:rsid w:val="00395191"/>
    <w:rsid w:val="00395B78"/>
    <w:rsid w:val="003A045D"/>
    <w:rsid w:val="003A4ACA"/>
    <w:rsid w:val="003A53E1"/>
    <w:rsid w:val="003A5DFA"/>
    <w:rsid w:val="003A65D2"/>
    <w:rsid w:val="003A6F0E"/>
    <w:rsid w:val="003A720A"/>
    <w:rsid w:val="003B0A1B"/>
    <w:rsid w:val="003B178A"/>
    <w:rsid w:val="003B30E3"/>
    <w:rsid w:val="003C2D7B"/>
    <w:rsid w:val="003C344F"/>
    <w:rsid w:val="003C354A"/>
    <w:rsid w:val="003C494A"/>
    <w:rsid w:val="003C4DAA"/>
    <w:rsid w:val="003C55E7"/>
    <w:rsid w:val="003C6344"/>
    <w:rsid w:val="003D0721"/>
    <w:rsid w:val="003D0B33"/>
    <w:rsid w:val="003D1F3C"/>
    <w:rsid w:val="003D278D"/>
    <w:rsid w:val="003D34DB"/>
    <w:rsid w:val="003D3C11"/>
    <w:rsid w:val="003D4276"/>
    <w:rsid w:val="003D6919"/>
    <w:rsid w:val="003D7B46"/>
    <w:rsid w:val="003E2033"/>
    <w:rsid w:val="003E388B"/>
    <w:rsid w:val="003E3C0E"/>
    <w:rsid w:val="003E56E8"/>
    <w:rsid w:val="003F0956"/>
    <w:rsid w:val="003F11B5"/>
    <w:rsid w:val="003F3700"/>
    <w:rsid w:val="003F3E00"/>
    <w:rsid w:val="003F78E9"/>
    <w:rsid w:val="00400138"/>
    <w:rsid w:val="00400FFB"/>
    <w:rsid w:val="004024B1"/>
    <w:rsid w:val="00403736"/>
    <w:rsid w:val="00404D85"/>
    <w:rsid w:val="00405500"/>
    <w:rsid w:val="004068BC"/>
    <w:rsid w:val="00407E9F"/>
    <w:rsid w:val="004107B1"/>
    <w:rsid w:val="0041146D"/>
    <w:rsid w:val="004118B0"/>
    <w:rsid w:val="004119D9"/>
    <w:rsid w:val="00412BB7"/>
    <w:rsid w:val="004146CD"/>
    <w:rsid w:val="004147FB"/>
    <w:rsid w:val="00414B32"/>
    <w:rsid w:val="00414FE7"/>
    <w:rsid w:val="0041537F"/>
    <w:rsid w:val="0041638A"/>
    <w:rsid w:val="00416DE5"/>
    <w:rsid w:val="004208B4"/>
    <w:rsid w:val="004245D3"/>
    <w:rsid w:val="00425870"/>
    <w:rsid w:val="00425938"/>
    <w:rsid w:val="00425D54"/>
    <w:rsid w:val="00426426"/>
    <w:rsid w:val="00426A07"/>
    <w:rsid w:val="00426A91"/>
    <w:rsid w:val="00426F1F"/>
    <w:rsid w:val="00427708"/>
    <w:rsid w:val="00432BCD"/>
    <w:rsid w:val="00434005"/>
    <w:rsid w:val="00435F60"/>
    <w:rsid w:val="004408F7"/>
    <w:rsid w:val="00440DA6"/>
    <w:rsid w:val="00441F64"/>
    <w:rsid w:val="004421DD"/>
    <w:rsid w:val="0044263F"/>
    <w:rsid w:val="00443E10"/>
    <w:rsid w:val="00446439"/>
    <w:rsid w:val="0044683E"/>
    <w:rsid w:val="004512AB"/>
    <w:rsid w:val="00451BE4"/>
    <w:rsid w:val="00452570"/>
    <w:rsid w:val="00452C41"/>
    <w:rsid w:val="00453E22"/>
    <w:rsid w:val="004542E8"/>
    <w:rsid w:val="00454D9F"/>
    <w:rsid w:val="00455CD5"/>
    <w:rsid w:val="0045619B"/>
    <w:rsid w:val="00456424"/>
    <w:rsid w:val="00456854"/>
    <w:rsid w:val="0046046C"/>
    <w:rsid w:val="004604DC"/>
    <w:rsid w:val="00461485"/>
    <w:rsid w:val="00461B8C"/>
    <w:rsid w:val="004637D7"/>
    <w:rsid w:val="0046394A"/>
    <w:rsid w:val="00464C32"/>
    <w:rsid w:val="00465A49"/>
    <w:rsid w:val="00466C41"/>
    <w:rsid w:val="004679A7"/>
    <w:rsid w:val="00467A0D"/>
    <w:rsid w:val="00470F6C"/>
    <w:rsid w:val="00472533"/>
    <w:rsid w:val="00474D3E"/>
    <w:rsid w:val="00474E31"/>
    <w:rsid w:val="0047522A"/>
    <w:rsid w:val="0047568E"/>
    <w:rsid w:val="00477966"/>
    <w:rsid w:val="00481A76"/>
    <w:rsid w:val="00481CB4"/>
    <w:rsid w:val="00482AC2"/>
    <w:rsid w:val="00483540"/>
    <w:rsid w:val="0048414F"/>
    <w:rsid w:val="00484C90"/>
    <w:rsid w:val="00491B98"/>
    <w:rsid w:val="00493839"/>
    <w:rsid w:val="00493F0C"/>
    <w:rsid w:val="004958F4"/>
    <w:rsid w:val="00495C18"/>
    <w:rsid w:val="004972B5"/>
    <w:rsid w:val="004973FD"/>
    <w:rsid w:val="004975B5"/>
    <w:rsid w:val="004A1177"/>
    <w:rsid w:val="004A23A2"/>
    <w:rsid w:val="004A25B2"/>
    <w:rsid w:val="004A3487"/>
    <w:rsid w:val="004A36C3"/>
    <w:rsid w:val="004A3776"/>
    <w:rsid w:val="004A7B83"/>
    <w:rsid w:val="004B1301"/>
    <w:rsid w:val="004B2591"/>
    <w:rsid w:val="004B3896"/>
    <w:rsid w:val="004B6A0E"/>
    <w:rsid w:val="004B6CA8"/>
    <w:rsid w:val="004B7E0C"/>
    <w:rsid w:val="004C0828"/>
    <w:rsid w:val="004C0DB4"/>
    <w:rsid w:val="004C1FF3"/>
    <w:rsid w:val="004C2289"/>
    <w:rsid w:val="004C4230"/>
    <w:rsid w:val="004C6C8B"/>
    <w:rsid w:val="004C724D"/>
    <w:rsid w:val="004C7816"/>
    <w:rsid w:val="004D31D1"/>
    <w:rsid w:val="004D78AD"/>
    <w:rsid w:val="004E0B5F"/>
    <w:rsid w:val="004E1A9A"/>
    <w:rsid w:val="004E215C"/>
    <w:rsid w:val="004E34CF"/>
    <w:rsid w:val="004E6003"/>
    <w:rsid w:val="004E6964"/>
    <w:rsid w:val="004E715B"/>
    <w:rsid w:val="004E71F2"/>
    <w:rsid w:val="004F23BE"/>
    <w:rsid w:val="004F3558"/>
    <w:rsid w:val="004F3A6B"/>
    <w:rsid w:val="004F61BD"/>
    <w:rsid w:val="004F7892"/>
    <w:rsid w:val="004F7B15"/>
    <w:rsid w:val="00500C13"/>
    <w:rsid w:val="0050106F"/>
    <w:rsid w:val="005025F9"/>
    <w:rsid w:val="00502AFF"/>
    <w:rsid w:val="005074E1"/>
    <w:rsid w:val="00507677"/>
    <w:rsid w:val="00511264"/>
    <w:rsid w:val="00511BA6"/>
    <w:rsid w:val="0051203B"/>
    <w:rsid w:val="0051216D"/>
    <w:rsid w:val="00514CC6"/>
    <w:rsid w:val="005155BE"/>
    <w:rsid w:val="005167FB"/>
    <w:rsid w:val="005178D4"/>
    <w:rsid w:val="0052195A"/>
    <w:rsid w:val="00521B99"/>
    <w:rsid w:val="005231BE"/>
    <w:rsid w:val="0052321C"/>
    <w:rsid w:val="005243C5"/>
    <w:rsid w:val="005248C8"/>
    <w:rsid w:val="00526165"/>
    <w:rsid w:val="0052706B"/>
    <w:rsid w:val="005300E8"/>
    <w:rsid w:val="005301FF"/>
    <w:rsid w:val="00532824"/>
    <w:rsid w:val="00532DE3"/>
    <w:rsid w:val="00532E06"/>
    <w:rsid w:val="00533792"/>
    <w:rsid w:val="005340C0"/>
    <w:rsid w:val="0054249C"/>
    <w:rsid w:val="0054432D"/>
    <w:rsid w:val="00545FA4"/>
    <w:rsid w:val="00546C53"/>
    <w:rsid w:val="005503F3"/>
    <w:rsid w:val="00551BC5"/>
    <w:rsid w:val="00551CD6"/>
    <w:rsid w:val="0055297A"/>
    <w:rsid w:val="00552DDB"/>
    <w:rsid w:val="005536E9"/>
    <w:rsid w:val="00557A76"/>
    <w:rsid w:val="00562077"/>
    <w:rsid w:val="005660C9"/>
    <w:rsid w:val="005665D0"/>
    <w:rsid w:val="005668EE"/>
    <w:rsid w:val="00567453"/>
    <w:rsid w:val="00570DB0"/>
    <w:rsid w:val="00571370"/>
    <w:rsid w:val="0057181C"/>
    <w:rsid w:val="00571C55"/>
    <w:rsid w:val="00574198"/>
    <w:rsid w:val="00574624"/>
    <w:rsid w:val="00575AF7"/>
    <w:rsid w:val="0057758D"/>
    <w:rsid w:val="00580C8C"/>
    <w:rsid w:val="0058271E"/>
    <w:rsid w:val="00583C09"/>
    <w:rsid w:val="00587EA2"/>
    <w:rsid w:val="00587ED4"/>
    <w:rsid w:val="005909AD"/>
    <w:rsid w:val="00593B45"/>
    <w:rsid w:val="0059405F"/>
    <w:rsid w:val="0059468D"/>
    <w:rsid w:val="00595050"/>
    <w:rsid w:val="00595747"/>
    <w:rsid w:val="00595BB2"/>
    <w:rsid w:val="00596EA6"/>
    <w:rsid w:val="005970D1"/>
    <w:rsid w:val="005A22EF"/>
    <w:rsid w:val="005A574F"/>
    <w:rsid w:val="005A6B06"/>
    <w:rsid w:val="005A752E"/>
    <w:rsid w:val="005A7EE2"/>
    <w:rsid w:val="005B0540"/>
    <w:rsid w:val="005B3A9A"/>
    <w:rsid w:val="005B3CAE"/>
    <w:rsid w:val="005B4134"/>
    <w:rsid w:val="005B50F0"/>
    <w:rsid w:val="005B6207"/>
    <w:rsid w:val="005B6CAF"/>
    <w:rsid w:val="005B787D"/>
    <w:rsid w:val="005B7DE6"/>
    <w:rsid w:val="005B7FD4"/>
    <w:rsid w:val="005C1747"/>
    <w:rsid w:val="005C1CD5"/>
    <w:rsid w:val="005C2AC1"/>
    <w:rsid w:val="005C2E05"/>
    <w:rsid w:val="005C2E3A"/>
    <w:rsid w:val="005C3719"/>
    <w:rsid w:val="005C7EB1"/>
    <w:rsid w:val="005D0487"/>
    <w:rsid w:val="005D11C8"/>
    <w:rsid w:val="005D3834"/>
    <w:rsid w:val="005D538F"/>
    <w:rsid w:val="005D600C"/>
    <w:rsid w:val="005D692D"/>
    <w:rsid w:val="005D6941"/>
    <w:rsid w:val="005E0A06"/>
    <w:rsid w:val="005E21C8"/>
    <w:rsid w:val="005E2DC8"/>
    <w:rsid w:val="005E4EC7"/>
    <w:rsid w:val="005E7C93"/>
    <w:rsid w:val="005F0027"/>
    <w:rsid w:val="005F09CF"/>
    <w:rsid w:val="005F3B7A"/>
    <w:rsid w:val="005F454A"/>
    <w:rsid w:val="005F558D"/>
    <w:rsid w:val="005F7C0E"/>
    <w:rsid w:val="0060126E"/>
    <w:rsid w:val="00601E16"/>
    <w:rsid w:val="00605E44"/>
    <w:rsid w:val="0060780C"/>
    <w:rsid w:val="00607C9F"/>
    <w:rsid w:val="0061096B"/>
    <w:rsid w:val="00610A99"/>
    <w:rsid w:val="006111E6"/>
    <w:rsid w:val="00613056"/>
    <w:rsid w:val="00613234"/>
    <w:rsid w:val="00615324"/>
    <w:rsid w:val="006169EE"/>
    <w:rsid w:val="00620254"/>
    <w:rsid w:val="006218C4"/>
    <w:rsid w:val="00622496"/>
    <w:rsid w:val="00622703"/>
    <w:rsid w:val="00624E88"/>
    <w:rsid w:val="00626BC0"/>
    <w:rsid w:val="00631644"/>
    <w:rsid w:val="00632493"/>
    <w:rsid w:val="0063497D"/>
    <w:rsid w:val="006355C0"/>
    <w:rsid w:val="00635887"/>
    <w:rsid w:val="00635C1B"/>
    <w:rsid w:val="00636001"/>
    <w:rsid w:val="00637917"/>
    <w:rsid w:val="00640069"/>
    <w:rsid w:val="00640626"/>
    <w:rsid w:val="006421AD"/>
    <w:rsid w:val="0064235C"/>
    <w:rsid w:val="00644D53"/>
    <w:rsid w:val="00644FC2"/>
    <w:rsid w:val="006458F7"/>
    <w:rsid w:val="006461F9"/>
    <w:rsid w:val="00651C96"/>
    <w:rsid w:val="0065269C"/>
    <w:rsid w:val="00655FCA"/>
    <w:rsid w:val="00657695"/>
    <w:rsid w:val="0065791A"/>
    <w:rsid w:val="0066092D"/>
    <w:rsid w:val="0066190C"/>
    <w:rsid w:val="00662F1E"/>
    <w:rsid w:val="00664AED"/>
    <w:rsid w:val="00666753"/>
    <w:rsid w:val="00666E49"/>
    <w:rsid w:val="00670817"/>
    <w:rsid w:val="0067169E"/>
    <w:rsid w:val="00673275"/>
    <w:rsid w:val="006740A1"/>
    <w:rsid w:val="0067760C"/>
    <w:rsid w:val="00677914"/>
    <w:rsid w:val="00683588"/>
    <w:rsid w:val="00684590"/>
    <w:rsid w:val="00684FB5"/>
    <w:rsid w:val="0068714B"/>
    <w:rsid w:val="00690639"/>
    <w:rsid w:val="00691D58"/>
    <w:rsid w:val="006936F2"/>
    <w:rsid w:val="00694437"/>
    <w:rsid w:val="00696B18"/>
    <w:rsid w:val="006972AB"/>
    <w:rsid w:val="00697702"/>
    <w:rsid w:val="006A4465"/>
    <w:rsid w:val="006B0CC9"/>
    <w:rsid w:val="006B4113"/>
    <w:rsid w:val="006B635F"/>
    <w:rsid w:val="006B717A"/>
    <w:rsid w:val="006C2161"/>
    <w:rsid w:val="006C28FD"/>
    <w:rsid w:val="006C2E2A"/>
    <w:rsid w:val="006C4521"/>
    <w:rsid w:val="006C5705"/>
    <w:rsid w:val="006C76F6"/>
    <w:rsid w:val="006D24FE"/>
    <w:rsid w:val="006D4BE8"/>
    <w:rsid w:val="006D5170"/>
    <w:rsid w:val="006D6307"/>
    <w:rsid w:val="006E001F"/>
    <w:rsid w:val="006E2EB8"/>
    <w:rsid w:val="006E5264"/>
    <w:rsid w:val="006E611C"/>
    <w:rsid w:val="006E64B5"/>
    <w:rsid w:val="006E67C5"/>
    <w:rsid w:val="006E7591"/>
    <w:rsid w:val="006F12E8"/>
    <w:rsid w:val="006F2B43"/>
    <w:rsid w:val="006F321B"/>
    <w:rsid w:val="0070008B"/>
    <w:rsid w:val="007003B5"/>
    <w:rsid w:val="007013F6"/>
    <w:rsid w:val="00701B0B"/>
    <w:rsid w:val="00701E4B"/>
    <w:rsid w:val="00703F6C"/>
    <w:rsid w:val="0070488F"/>
    <w:rsid w:val="00704BB4"/>
    <w:rsid w:val="00705822"/>
    <w:rsid w:val="00706123"/>
    <w:rsid w:val="00706627"/>
    <w:rsid w:val="00707161"/>
    <w:rsid w:val="00707F88"/>
    <w:rsid w:val="00710175"/>
    <w:rsid w:val="0071204A"/>
    <w:rsid w:val="007146DC"/>
    <w:rsid w:val="00717273"/>
    <w:rsid w:val="0071755B"/>
    <w:rsid w:val="00717791"/>
    <w:rsid w:val="00721C5C"/>
    <w:rsid w:val="00721E9B"/>
    <w:rsid w:val="00722F8D"/>
    <w:rsid w:val="00723117"/>
    <w:rsid w:val="00724065"/>
    <w:rsid w:val="00724EA1"/>
    <w:rsid w:val="007255F4"/>
    <w:rsid w:val="0072763C"/>
    <w:rsid w:val="00727E26"/>
    <w:rsid w:val="00730B15"/>
    <w:rsid w:val="007310E4"/>
    <w:rsid w:val="0073142B"/>
    <w:rsid w:val="00731EC1"/>
    <w:rsid w:val="00732651"/>
    <w:rsid w:val="00732A1C"/>
    <w:rsid w:val="00734C55"/>
    <w:rsid w:val="00735231"/>
    <w:rsid w:val="007372F2"/>
    <w:rsid w:val="00737640"/>
    <w:rsid w:val="00741AB5"/>
    <w:rsid w:val="00744833"/>
    <w:rsid w:val="00744E43"/>
    <w:rsid w:val="00745C44"/>
    <w:rsid w:val="00745D5C"/>
    <w:rsid w:val="00745DF3"/>
    <w:rsid w:val="00750285"/>
    <w:rsid w:val="00750E43"/>
    <w:rsid w:val="00750F64"/>
    <w:rsid w:val="00753022"/>
    <w:rsid w:val="0075308D"/>
    <w:rsid w:val="00754EA8"/>
    <w:rsid w:val="00757094"/>
    <w:rsid w:val="00757412"/>
    <w:rsid w:val="00764046"/>
    <w:rsid w:val="00764BFC"/>
    <w:rsid w:val="00765F4D"/>
    <w:rsid w:val="00771F6D"/>
    <w:rsid w:val="0077421C"/>
    <w:rsid w:val="007752C5"/>
    <w:rsid w:val="00776DB2"/>
    <w:rsid w:val="00781269"/>
    <w:rsid w:val="00781CDC"/>
    <w:rsid w:val="007831B1"/>
    <w:rsid w:val="007833D5"/>
    <w:rsid w:val="00783989"/>
    <w:rsid w:val="0078402F"/>
    <w:rsid w:val="00786EF1"/>
    <w:rsid w:val="007879A0"/>
    <w:rsid w:val="00792DE2"/>
    <w:rsid w:val="00792F1B"/>
    <w:rsid w:val="00793498"/>
    <w:rsid w:val="00795A74"/>
    <w:rsid w:val="0079622B"/>
    <w:rsid w:val="00796406"/>
    <w:rsid w:val="00797C0B"/>
    <w:rsid w:val="007A091E"/>
    <w:rsid w:val="007A140A"/>
    <w:rsid w:val="007A187C"/>
    <w:rsid w:val="007A1A12"/>
    <w:rsid w:val="007A211B"/>
    <w:rsid w:val="007A2F1B"/>
    <w:rsid w:val="007A37DB"/>
    <w:rsid w:val="007A459C"/>
    <w:rsid w:val="007A5874"/>
    <w:rsid w:val="007A6EDC"/>
    <w:rsid w:val="007B092E"/>
    <w:rsid w:val="007B1B72"/>
    <w:rsid w:val="007B27F2"/>
    <w:rsid w:val="007B2976"/>
    <w:rsid w:val="007B318B"/>
    <w:rsid w:val="007B583E"/>
    <w:rsid w:val="007B5A31"/>
    <w:rsid w:val="007B608A"/>
    <w:rsid w:val="007B70DF"/>
    <w:rsid w:val="007C0370"/>
    <w:rsid w:val="007C0655"/>
    <w:rsid w:val="007C0DDD"/>
    <w:rsid w:val="007C10F1"/>
    <w:rsid w:val="007C2AF8"/>
    <w:rsid w:val="007C2FCD"/>
    <w:rsid w:val="007C5EAF"/>
    <w:rsid w:val="007C6E8B"/>
    <w:rsid w:val="007D1A49"/>
    <w:rsid w:val="007D2C2A"/>
    <w:rsid w:val="007D2DC2"/>
    <w:rsid w:val="007D69C5"/>
    <w:rsid w:val="007E09A5"/>
    <w:rsid w:val="007E0F13"/>
    <w:rsid w:val="007E3346"/>
    <w:rsid w:val="007F0463"/>
    <w:rsid w:val="007F20C5"/>
    <w:rsid w:val="007F270B"/>
    <w:rsid w:val="007F271C"/>
    <w:rsid w:val="007F3F1B"/>
    <w:rsid w:val="007F6B23"/>
    <w:rsid w:val="007F7228"/>
    <w:rsid w:val="00804262"/>
    <w:rsid w:val="00804369"/>
    <w:rsid w:val="00805C24"/>
    <w:rsid w:val="00805DBE"/>
    <w:rsid w:val="008064F2"/>
    <w:rsid w:val="00807436"/>
    <w:rsid w:val="00810539"/>
    <w:rsid w:val="00811253"/>
    <w:rsid w:val="008113B1"/>
    <w:rsid w:val="008148F4"/>
    <w:rsid w:val="0081569A"/>
    <w:rsid w:val="008158C1"/>
    <w:rsid w:val="00816250"/>
    <w:rsid w:val="00816CCA"/>
    <w:rsid w:val="00816DE5"/>
    <w:rsid w:val="00821AC9"/>
    <w:rsid w:val="00823AF3"/>
    <w:rsid w:val="00825467"/>
    <w:rsid w:val="00825D4E"/>
    <w:rsid w:val="0082653F"/>
    <w:rsid w:val="00831274"/>
    <w:rsid w:val="00831BD7"/>
    <w:rsid w:val="00832024"/>
    <w:rsid w:val="00832668"/>
    <w:rsid w:val="00833EC5"/>
    <w:rsid w:val="00834F3C"/>
    <w:rsid w:val="00836F54"/>
    <w:rsid w:val="00840135"/>
    <w:rsid w:val="00841B4E"/>
    <w:rsid w:val="0084546E"/>
    <w:rsid w:val="00845562"/>
    <w:rsid w:val="00847255"/>
    <w:rsid w:val="0084731A"/>
    <w:rsid w:val="00847530"/>
    <w:rsid w:val="00850502"/>
    <w:rsid w:val="0085400A"/>
    <w:rsid w:val="00854E94"/>
    <w:rsid w:val="00861458"/>
    <w:rsid w:val="00861F59"/>
    <w:rsid w:val="0086305A"/>
    <w:rsid w:val="008631B8"/>
    <w:rsid w:val="0086323D"/>
    <w:rsid w:val="0086527D"/>
    <w:rsid w:val="00865FBC"/>
    <w:rsid w:val="00866F0E"/>
    <w:rsid w:val="00872AAB"/>
    <w:rsid w:val="00874C5D"/>
    <w:rsid w:val="00875A10"/>
    <w:rsid w:val="00875A28"/>
    <w:rsid w:val="0087693D"/>
    <w:rsid w:val="008769CA"/>
    <w:rsid w:val="008775C5"/>
    <w:rsid w:val="00877B0B"/>
    <w:rsid w:val="008800FF"/>
    <w:rsid w:val="008808EF"/>
    <w:rsid w:val="008846E1"/>
    <w:rsid w:val="00884C92"/>
    <w:rsid w:val="00885136"/>
    <w:rsid w:val="00890540"/>
    <w:rsid w:val="008909FE"/>
    <w:rsid w:val="00891034"/>
    <w:rsid w:val="00892209"/>
    <w:rsid w:val="00892996"/>
    <w:rsid w:val="00892BE1"/>
    <w:rsid w:val="00892D3D"/>
    <w:rsid w:val="008932D3"/>
    <w:rsid w:val="00893ADD"/>
    <w:rsid w:val="008949EB"/>
    <w:rsid w:val="008966D3"/>
    <w:rsid w:val="008A123C"/>
    <w:rsid w:val="008A1F74"/>
    <w:rsid w:val="008A2B38"/>
    <w:rsid w:val="008A3585"/>
    <w:rsid w:val="008A3747"/>
    <w:rsid w:val="008A3984"/>
    <w:rsid w:val="008A4578"/>
    <w:rsid w:val="008A55A5"/>
    <w:rsid w:val="008B24E6"/>
    <w:rsid w:val="008B295F"/>
    <w:rsid w:val="008B32E0"/>
    <w:rsid w:val="008B34F5"/>
    <w:rsid w:val="008B419C"/>
    <w:rsid w:val="008B47CE"/>
    <w:rsid w:val="008B4AC9"/>
    <w:rsid w:val="008B50AF"/>
    <w:rsid w:val="008B529C"/>
    <w:rsid w:val="008B59AE"/>
    <w:rsid w:val="008C2095"/>
    <w:rsid w:val="008C330B"/>
    <w:rsid w:val="008C4332"/>
    <w:rsid w:val="008C48D3"/>
    <w:rsid w:val="008C60BA"/>
    <w:rsid w:val="008C625B"/>
    <w:rsid w:val="008D1ED0"/>
    <w:rsid w:val="008D3A37"/>
    <w:rsid w:val="008D44B8"/>
    <w:rsid w:val="008D523E"/>
    <w:rsid w:val="008E3E4B"/>
    <w:rsid w:val="008E5538"/>
    <w:rsid w:val="008E5CFC"/>
    <w:rsid w:val="008E6BE0"/>
    <w:rsid w:val="008E7896"/>
    <w:rsid w:val="008E78A1"/>
    <w:rsid w:val="008E7A05"/>
    <w:rsid w:val="008F0429"/>
    <w:rsid w:val="008F0B78"/>
    <w:rsid w:val="008F256D"/>
    <w:rsid w:val="008F385D"/>
    <w:rsid w:val="008F3D93"/>
    <w:rsid w:val="008F751C"/>
    <w:rsid w:val="008F75DA"/>
    <w:rsid w:val="00900233"/>
    <w:rsid w:val="00901964"/>
    <w:rsid w:val="00902714"/>
    <w:rsid w:val="009029C8"/>
    <w:rsid w:val="00903D65"/>
    <w:rsid w:val="009048BD"/>
    <w:rsid w:val="0090504F"/>
    <w:rsid w:val="00906539"/>
    <w:rsid w:val="009106F4"/>
    <w:rsid w:val="00911A94"/>
    <w:rsid w:val="00913884"/>
    <w:rsid w:val="00914725"/>
    <w:rsid w:val="00916C04"/>
    <w:rsid w:val="009235BA"/>
    <w:rsid w:val="009242F8"/>
    <w:rsid w:val="0092728E"/>
    <w:rsid w:val="0093115C"/>
    <w:rsid w:val="0093184D"/>
    <w:rsid w:val="0093198B"/>
    <w:rsid w:val="00931AC6"/>
    <w:rsid w:val="00933927"/>
    <w:rsid w:val="0093521D"/>
    <w:rsid w:val="0093606F"/>
    <w:rsid w:val="00940833"/>
    <w:rsid w:val="00941152"/>
    <w:rsid w:val="0094555E"/>
    <w:rsid w:val="00945869"/>
    <w:rsid w:val="0094790A"/>
    <w:rsid w:val="00947D3C"/>
    <w:rsid w:val="009505EE"/>
    <w:rsid w:val="0095133D"/>
    <w:rsid w:val="00951922"/>
    <w:rsid w:val="00951B56"/>
    <w:rsid w:val="00951C63"/>
    <w:rsid w:val="00953C19"/>
    <w:rsid w:val="009540CF"/>
    <w:rsid w:val="009555C3"/>
    <w:rsid w:val="00956290"/>
    <w:rsid w:val="00960734"/>
    <w:rsid w:val="00960C18"/>
    <w:rsid w:val="00964090"/>
    <w:rsid w:val="00965AE9"/>
    <w:rsid w:val="009668F2"/>
    <w:rsid w:val="00966D7F"/>
    <w:rsid w:val="00967151"/>
    <w:rsid w:val="00967154"/>
    <w:rsid w:val="00967251"/>
    <w:rsid w:val="00972873"/>
    <w:rsid w:val="00972948"/>
    <w:rsid w:val="0097377B"/>
    <w:rsid w:val="009745A9"/>
    <w:rsid w:val="0097555B"/>
    <w:rsid w:val="0098088F"/>
    <w:rsid w:val="00981551"/>
    <w:rsid w:val="00981938"/>
    <w:rsid w:val="00981C8F"/>
    <w:rsid w:val="00983D5D"/>
    <w:rsid w:val="00984438"/>
    <w:rsid w:val="00985D47"/>
    <w:rsid w:val="009908FC"/>
    <w:rsid w:val="00990C71"/>
    <w:rsid w:val="00992057"/>
    <w:rsid w:val="00992ECB"/>
    <w:rsid w:val="009938B9"/>
    <w:rsid w:val="009944DD"/>
    <w:rsid w:val="009955AB"/>
    <w:rsid w:val="0099574A"/>
    <w:rsid w:val="00996159"/>
    <w:rsid w:val="0099685F"/>
    <w:rsid w:val="00996E58"/>
    <w:rsid w:val="009A07A2"/>
    <w:rsid w:val="009A0D90"/>
    <w:rsid w:val="009A0D93"/>
    <w:rsid w:val="009A0F2D"/>
    <w:rsid w:val="009A1104"/>
    <w:rsid w:val="009A1154"/>
    <w:rsid w:val="009A3AEF"/>
    <w:rsid w:val="009A48F6"/>
    <w:rsid w:val="009A6931"/>
    <w:rsid w:val="009A7162"/>
    <w:rsid w:val="009A7897"/>
    <w:rsid w:val="009B1F48"/>
    <w:rsid w:val="009B1FA7"/>
    <w:rsid w:val="009B4E00"/>
    <w:rsid w:val="009B4FFF"/>
    <w:rsid w:val="009B6813"/>
    <w:rsid w:val="009B7991"/>
    <w:rsid w:val="009B7B41"/>
    <w:rsid w:val="009C29DF"/>
    <w:rsid w:val="009C2F26"/>
    <w:rsid w:val="009C4299"/>
    <w:rsid w:val="009D05BD"/>
    <w:rsid w:val="009D6D9E"/>
    <w:rsid w:val="009D717B"/>
    <w:rsid w:val="009D7350"/>
    <w:rsid w:val="009D7ED0"/>
    <w:rsid w:val="009E133B"/>
    <w:rsid w:val="009E217C"/>
    <w:rsid w:val="009E26CC"/>
    <w:rsid w:val="009E29C9"/>
    <w:rsid w:val="009E2C67"/>
    <w:rsid w:val="009E3058"/>
    <w:rsid w:val="009E337E"/>
    <w:rsid w:val="009E69B2"/>
    <w:rsid w:val="009E6C57"/>
    <w:rsid w:val="009E6DDF"/>
    <w:rsid w:val="009F01B6"/>
    <w:rsid w:val="009F28AF"/>
    <w:rsid w:val="009F28F9"/>
    <w:rsid w:val="009F33BA"/>
    <w:rsid w:val="009F4A6B"/>
    <w:rsid w:val="00A02A08"/>
    <w:rsid w:val="00A04A5F"/>
    <w:rsid w:val="00A050FB"/>
    <w:rsid w:val="00A0571C"/>
    <w:rsid w:val="00A05AE8"/>
    <w:rsid w:val="00A06D6B"/>
    <w:rsid w:val="00A1143D"/>
    <w:rsid w:val="00A129CA"/>
    <w:rsid w:val="00A1302C"/>
    <w:rsid w:val="00A13EB3"/>
    <w:rsid w:val="00A13FF8"/>
    <w:rsid w:val="00A151B3"/>
    <w:rsid w:val="00A15870"/>
    <w:rsid w:val="00A15D91"/>
    <w:rsid w:val="00A20135"/>
    <w:rsid w:val="00A20C47"/>
    <w:rsid w:val="00A21C4F"/>
    <w:rsid w:val="00A22666"/>
    <w:rsid w:val="00A2295C"/>
    <w:rsid w:val="00A23394"/>
    <w:rsid w:val="00A239F0"/>
    <w:rsid w:val="00A25670"/>
    <w:rsid w:val="00A277A6"/>
    <w:rsid w:val="00A30705"/>
    <w:rsid w:val="00A32E7D"/>
    <w:rsid w:val="00A3544F"/>
    <w:rsid w:val="00A35D07"/>
    <w:rsid w:val="00A35EEC"/>
    <w:rsid w:val="00A3661F"/>
    <w:rsid w:val="00A36948"/>
    <w:rsid w:val="00A378AF"/>
    <w:rsid w:val="00A41862"/>
    <w:rsid w:val="00A41923"/>
    <w:rsid w:val="00A42C97"/>
    <w:rsid w:val="00A44057"/>
    <w:rsid w:val="00A44305"/>
    <w:rsid w:val="00A444F6"/>
    <w:rsid w:val="00A5037F"/>
    <w:rsid w:val="00A505A6"/>
    <w:rsid w:val="00A51D24"/>
    <w:rsid w:val="00A54356"/>
    <w:rsid w:val="00A543F0"/>
    <w:rsid w:val="00A54E30"/>
    <w:rsid w:val="00A55CEC"/>
    <w:rsid w:val="00A620B6"/>
    <w:rsid w:val="00A626B5"/>
    <w:rsid w:val="00A62C82"/>
    <w:rsid w:val="00A6746C"/>
    <w:rsid w:val="00A678D9"/>
    <w:rsid w:val="00A70170"/>
    <w:rsid w:val="00A70FB7"/>
    <w:rsid w:val="00A72EB4"/>
    <w:rsid w:val="00A75C83"/>
    <w:rsid w:val="00A772EE"/>
    <w:rsid w:val="00A81695"/>
    <w:rsid w:val="00A83A89"/>
    <w:rsid w:val="00A84062"/>
    <w:rsid w:val="00A85E38"/>
    <w:rsid w:val="00A8675E"/>
    <w:rsid w:val="00A87463"/>
    <w:rsid w:val="00A87D75"/>
    <w:rsid w:val="00A93A49"/>
    <w:rsid w:val="00A94F80"/>
    <w:rsid w:val="00A9506C"/>
    <w:rsid w:val="00A9715C"/>
    <w:rsid w:val="00AA1DDE"/>
    <w:rsid w:val="00AA1FB6"/>
    <w:rsid w:val="00AA25E1"/>
    <w:rsid w:val="00AA27EC"/>
    <w:rsid w:val="00AA3D7C"/>
    <w:rsid w:val="00AA48CD"/>
    <w:rsid w:val="00AA4B1F"/>
    <w:rsid w:val="00AB0B1B"/>
    <w:rsid w:val="00AB288B"/>
    <w:rsid w:val="00AB3DE7"/>
    <w:rsid w:val="00AB5D1C"/>
    <w:rsid w:val="00AB5D35"/>
    <w:rsid w:val="00AB73E7"/>
    <w:rsid w:val="00AC33D4"/>
    <w:rsid w:val="00AC51A2"/>
    <w:rsid w:val="00AD3773"/>
    <w:rsid w:val="00AD3AF1"/>
    <w:rsid w:val="00AD4017"/>
    <w:rsid w:val="00AD6891"/>
    <w:rsid w:val="00AD72FD"/>
    <w:rsid w:val="00AD7934"/>
    <w:rsid w:val="00AE41DB"/>
    <w:rsid w:val="00AE52E5"/>
    <w:rsid w:val="00AE53D7"/>
    <w:rsid w:val="00AE5CA5"/>
    <w:rsid w:val="00AE6C98"/>
    <w:rsid w:val="00AF1D5D"/>
    <w:rsid w:val="00AF2188"/>
    <w:rsid w:val="00AF285C"/>
    <w:rsid w:val="00AF29CC"/>
    <w:rsid w:val="00AF3536"/>
    <w:rsid w:val="00AF514F"/>
    <w:rsid w:val="00AF66D6"/>
    <w:rsid w:val="00AF7948"/>
    <w:rsid w:val="00B02820"/>
    <w:rsid w:val="00B028E1"/>
    <w:rsid w:val="00B05AC4"/>
    <w:rsid w:val="00B05BAF"/>
    <w:rsid w:val="00B11561"/>
    <w:rsid w:val="00B1372A"/>
    <w:rsid w:val="00B14EE6"/>
    <w:rsid w:val="00B15E63"/>
    <w:rsid w:val="00B23347"/>
    <w:rsid w:val="00B23817"/>
    <w:rsid w:val="00B30ABA"/>
    <w:rsid w:val="00B320F5"/>
    <w:rsid w:val="00B3361D"/>
    <w:rsid w:val="00B35F62"/>
    <w:rsid w:val="00B36E6A"/>
    <w:rsid w:val="00B36FAB"/>
    <w:rsid w:val="00B378CE"/>
    <w:rsid w:val="00B441F8"/>
    <w:rsid w:val="00B44470"/>
    <w:rsid w:val="00B4631F"/>
    <w:rsid w:val="00B46930"/>
    <w:rsid w:val="00B50739"/>
    <w:rsid w:val="00B51031"/>
    <w:rsid w:val="00B51176"/>
    <w:rsid w:val="00B51FDD"/>
    <w:rsid w:val="00B54A85"/>
    <w:rsid w:val="00B6258D"/>
    <w:rsid w:val="00B6269F"/>
    <w:rsid w:val="00B644FF"/>
    <w:rsid w:val="00B656DB"/>
    <w:rsid w:val="00B65CB1"/>
    <w:rsid w:val="00B65F2B"/>
    <w:rsid w:val="00B66749"/>
    <w:rsid w:val="00B67A5D"/>
    <w:rsid w:val="00B728A1"/>
    <w:rsid w:val="00B75255"/>
    <w:rsid w:val="00B82A6F"/>
    <w:rsid w:val="00B85C93"/>
    <w:rsid w:val="00B870A8"/>
    <w:rsid w:val="00B91058"/>
    <w:rsid w:val="00B92223"/>
    <w:rsid w:val="00B93BE6"/>
    <w:rsid w:val="00BA2F16"/>
    <w:rsid w:val="00BA4A2A"/>
    <w:rsid w:val="00BA62BC"/>
    <w:rsid w:val="00BB055A"/>
    <w:rsid w:val="00BB256A"/>
    <w:rsid w:val="00BB31A6"/>
    <w:rsid w:val="00BB4328"/>
    <w:rsid w:val="00BB4352"/>
    <w:rsid w:val="00BB56D1"/>
    <w:rsid w:val="00BC0F6B"/>
    <w:rsid w:val="00BC1860"/>
    <w:rsid w:val="00BC3593"/>
    <w:rsid w:val="00BC56C0"/>
    <w:rsid w:val="00BD0E4D"/>
    <w:rsid w:val="00BD10A1"/>
    <w:rsid w:val="00BD20E3"/>
    <w:rsid w:val="00BD2D21"/>
    <w:rsid w:val="00BD3779"/>
    <w:rsid w:val="00BD5161"/>
    <w:rsid w:val="00BE0D5E"/>
    <w:rsid w:val="00BE188D"/>
    <w:rsid w:val="00BE2108"/>
    <w:rsid w:val="00BE43DC"/>
    <w:rsid w:val="00BE73F3"/>
    <w:rsid w:val="00BE7F58"/>
    <w:rsid w:val="00BF6DD8"/>
    <w:rsid w:val="00BF703C"/>
    <w:rsid w:val="00C00089"/>
    <w:rsid w:val="00C00190"/>
    <w:rsid w:val="00C01402"/>
    <w:rsid w:val="00C018E1"/>
    <w:rsid w:val="00C03B67"/>
    <w:rsid w:val="00C04164"/>
    <w:rsid w:val="00C049B9"/>
    <w:rsid w:val="00C04B6E"/>
    <w:rsid w:val="00C04C74"/>
    <w:rsid w:val="00C06A72"/>
    <w:rsid w:val="00C13FA6"/>
    <w:rsid w:val="00C176C6"/>
    <w:rsid w:val="00C2115B"/>
    <w:rsid w:val="00C21217"/>
    <w:rsid w:val="00C23348"/>
    <w:rsid w:val="00C24678"/>
    <w:rsid w:val="00C24998"/>
    <w:rsid w:val="00C25D0F"/>
    <w:rsid w:val="00C27E08"/>
    <w:rsid w:val="00C30628"/>
    <w:rsid w:val="00C30639"/>
    <w:rsid w:val="00C31E7B"/>
    <w:rsid w:val="00C34484"/>
    <w:rsid w:val="00C35199"/>
    <w:rsid w:val="00C35920"/>
    <w:rsid w:val="00C35B27"/>
    <w:rsid w:val="00C3728A"/>
    <w:rsid w:val="00C37322"/>
    <w:rsid w:val="00C4073C"/>
    <w:rsid w:val="00C42389"/>
    <w:rsid w:val="00C4360A"/>
    <w:rsid w:val="00C43EF1"/>
    <w:rsid w:val="00C4443F"/>
    <w:rsid w:val="00C44D35"/>
    <w:rsid w:val="00C44F9E"/>
    <w:rsid w:val="00C45870"/>
    <w:rsid w:val="00C478C1"/>
    <w:rsid w:val="00C47F2F"/>
    <w:rsid w:val="00C50B5B"/>
    <w:rsid w:val="00C51925"/>
    <w:rsid w:val="00C54012"/>
    <w:rsid w:val="00C55578"/>
    <w:rsid w:val="00C565DA"/>
    <w:rsid w:val="00C579E7"/>
    <w:rsid w:val="00C60291"/>
    <w:rsid w:val="00C60465"/>
    <w:rsid w:val="00C6053E"/>
    <w:rsid w:val="00C6102D"/>
    <w:rsid w:val="00C616A1"/>
    <w:rsid w:val="00C62351"/>
    <w:rsid w:val="00C648C2"/>
    <w:rsid w:val="00C65E06"/>
    <w:rsid w:val="00C71986"/>
    <w:rsid w:val="00C71B4E"/>
    <w:rsid w:val="00C766C8"/>
    <w:rsid w:val="00C7718F"/>
    <w:rsid w:val="00C80C93"/>
    <w:rsid w:val="00C81614"/>
    <w:rsid w:val="00C83A49"/>
    <w:rsid w:val="00C8440A"/>
    <w:rsid w:val="00C85A3B"/>
    <w:rsid w:val="00C85E67"/>
    <w:rsid w:val="00C8608B"/>
    <w:rsid w:val="00C910B6"/>
    <w:rsid w:val="00C92130"/>
    <w:rsid w:val="00C92CD0"/>
    <w:rsid w:val="00C93B6D"/>
    <w:rsid w:val="00C95665"/>
    <w:rsid w:val="00C9621A"/>
    <w:rsid w:val="00C96349"/>
    <w:rsid w:val="00C96EDD"/>
    <w:rsid w:val="00C978F9"/>
    <w:rsid w:val="00CA03B5"/>
    <w:rsid w:val="00CA0B9B"/>
    <w:rsid w:val="00CA3A60"/>
    <w:rsid w:val="00CA5A9F"/>
    <w:rsid w:val="00CA65F1"/>
    <w:rsid w:val="00CA6B25"/>
    <w:rsid w:val="00CB0A15"/>
    <w:rsid w:val="00CB61A6"/>
    <w:rsid w:val="00CB65C5"/>
    <w:rsid w:val="00CB6B01"/>
    <w:rsid w:val="00CC1315"/>
    <w:rsid w:val="00CC38A7"/>
    <w:rsid w:val="00CC473D"/>
    <w:rsid w:val="00CC4F3B"/>
    <w:rsid w:val="00CC681E"/>
    <w:rsid w:val="00CC7783"/>
    <w:rsid w:val="00CD26B1"/>
    <w:rsid w:val="00CD3C33"/>
    <w:rsid w:val="00CD558C"/>
    <w:rsid w:val="00CE1149"/>
    <w:rsid w:val="00CE2082"/>
    <w:rsid w:val="00CE2298"/>
    <w:rsid w:val="00CE2AF1"/>
    <w:rsid w:val="00CE39A0"/>
    <w:rsid w:val="00CE44F3"/>
    <w:rsid w:val="00CF05E7"/>
    <w:rsid w:val="00CF161E"/>
    <w:rsid w:val="00CF4692"/>
    <w:rsid w:val="00CF6A8C"/>
    <w:rsid w:val="00CF7DA4"/>
    <w:rsid w:val="00D013AA"/>
    <w:rsid w:val="00D0205E"/>
    <w:rsid w:val="00D02C89"/>
    <w:rsid w:val="00D041DF"/>
    <w:rsid w:val="00D0479D"/>
    <w:rsid w:val="00D0497E"/>
    <w:rsid w:val="00D0526B"/>
    <w:rsid w:val="00D06348"/>
    <w:rsid w:val="00D0673F"/>
    <w:rsid w:val="00D0684F"/>
    <w:rsid w:val="00D1059E"/>
    <w:rsid w:val="00D106E3"/>
    <w:rsid w:val="00D107FD"/>
    <w:rsid w:val="00D10F71"/>
    <w:rsid w:val="00D11B64"/>
    <w:rsid w:val="00D13E40"/>
    <w:rsid w:val="00D14D7F"/>
    <w:rsid w:val="00D15241"/>
    <w:rsid w:val="00D17528"/>
    <w:rsid w:val="00D20C5B"/>
    <w:rsid w:val="00D21234"/>
    <w:rsid w:val="00D225E9"/>
    <w:rsid w:val="00D230D6"/>
    <w:rsid w:val="00D23390"/>
    <w:rsid w:val="00D23E65"/>
    <w:rsid w:val="00D23EB8"/>
    <w:rsid w:val="00D26923"/>
    <w:rsid w:val="00D2727F"/>
    <w:rsid w:val="00D30CBD"/>
    <w:rsid w:val="00D30CE3"/>
    <w:rsid w:val="00D33048"/>
    <w:rsid w:val="00D33DBB"/>
    <w:rsid w:val="00D40327"/>
    <w:rsid w:val="00D424F5"/>
    <w:rsid w:val="00D4344B"/>
    <w:rsid w:val="00D43587"/>
    <w:rsid w:val="00D457F7"/>
    <w:rsid w:val="00D51305"/>
    <w:rsid w:val="00D52F1E"/>
    <w:rsid w:val="00D56590"/>
    <w:rsid w:val="00D57F90"/>
    <w:rsid w:val="00D60959"/>
    <w:rsid w:val="00D6127B"/>
    <w:rsid w:val="00D622C8"/>
    <w:rsid w:val="00D6241C"/>
    <w:rsid w:val="00D66067"/>
    <w:rsid w:val="00D66B7D"/>
    <w:rsid w:val="00D70D57"/>
    <w:rsid w:val="00D714E3"/>
    <w:rsid w:val="00D72A4D"/>
    <w:rsid w:val="00D7621F"/>
    <w:rsid w:val="00D762AF"/>
    <w:rsid w:val="00D765D4"/>
    <w:rsid w:val="00D80B17"/>
    <w:rsid w:val="00D80E92"/>
    <w:rsid w:val="00D84AC0"/>
    <w:rsid w:val="00D8510C"/>
    <w:rsid w:val="00D856CC"/>
    <w:rsid w:val="00D861C2"/>
    <w:rsid w:val="00D877B7"/>
    <w:rsid w:val="00D90C2C"/>
    <w:rsid w:val="00D923DE"/>
    <w:rsid w:val="00D92E53"/>
    <w:rsid w:val="00D9300E"/>
    <w:rsid w:val="00D93117"/>
    <w:rsid w:val="00D949CB"/>
    <w:rsid w:val="00D94C69"/>
    <w:rsid w:val="00D9535A"/>
    <w:rsid w:val="00D9631E"/>
    <w:rsid w:val="00D9632D"/>
    <w:rsid w:val="00D9657F"/>
    <w:rsid w:val="00DA074B"/>
    <w:rsid w:val="00DA0879"/>
    <w:rsid w:val="00DA0E47"/>
    <w:rsid w:val="00DA1786"/>
    <w:rsid w:val="00DA5614"/>
    <w:rsid w:val="00DA598C"/>
    <w:rsid w:val="00DA5F20"/>
    <w:rsid w:val="00DA6637"/>
    <w:rsid w:val="00DB0B18"/>
    <w:rsid w:val="00DB1495"/>
    <w:rsid w:val="00DB199C"/>
    <w:rsid w:val="00DB1BEF"/>
    <w:rsid w:val="00DB20CB"/>
    <w:rsid w:val="00DB5A8E"/>
    <w:rsid w:val="00DB7672"/>
    <w:rsid w:val="00DB7DB4"/>
    <w:rsid w:val="00DC03B1"/>
    <w:rsid w:val="00DC098E"/>
    <w:rsid w:val="00DC54D3"/>
    <w:rsid w:val="00DC5E91"/>
    <w:rsid w:val="00DC65C3"/>
    <w:rsid w:val="00DC6643"/>
    <w:rsid w:val="00DC6B6C"/>
    <w:rsid w:val="00DD265E"/>
    <w:rsid w:val="00DD3E95"/>
    <w:rsid w:val="00DD4319"/>
    <w:rsid w:val="00DD4DF4"/>
    <w:rsid w:val="00DD5A64"/>
    <w:rsid w:val="00DD62B6"/>
    <w:rsid w:val="00DD682B"/>
    <w:rsid w:val="00DD6AE9"/>
    <w:rsid w:val="00DE0F1F"/>
    <w:rsid w:val="00DE3F0C"/>
    <w:rsid w:val="00DE449D"/>
    <w:rsid w:val="00DE480D"/>
    <w:rsid w:val="00DE4C93"/>
    <w:rsid w:val="00DE6372"/>
    <w:rsid w:val="00DE706B"/>
    <w:rsid w:val="00DF0D2F"/>
    <w:rsid w:val="00DF42B2"/>
    <w:rsid w:val="00DF5334"/>
    <w:rsid w:val="00DF5507"/>
    <w:rsid w:val="00DF5E24"/>
    <w:rsid w:val="00DF66C1"/>
    <w:rsid w:val="00E006F9"/>
    <w:rsid w:val="00E0133E"/>
    <w:rsid w:val="00E0193A"/>
    <w:rsid w:val="00E0522A"/>
    <w:rsid w:val="00E0594F"/>
    <w:rsid w:val="00E06B74"/>
    <w:rsid w:val="00E07226"/>
    <w:rsid w:val="00E07E59"/>
    <w:rsid w:val="00E10C79"/>
    <w:rsid w:val="00E10EA8"/>
    <w:rsid w:val="00E112F0"/>
    <w:rsid w:val="00E12984"/>
    <w:rsid w:val="00E1380A"/>
    <w:rsid w:val="00E161D4"/>
    <w:rsid w:val="00E2051F"/>
    <w:rsid w:val="00E24897"/>
    <w:rsid w:val="00E24A26"/>
    <w:rsid w:val="00E2504E"/>
    <w:rsid w:val="00E2541F"/>
    <w:rsid w:val="00E26D06"/>
    <w:rsid w:val="00E2769D"/>
    <w:rsid w:val="00E27959"/>
    <w:rsid w:val="00E30183"/>
    <w:rsid w:val="00E30F49"/>
    <w:rsid w:val="00E31378"/>
    <w:rsid w:val="00E33990"/>
    <w:rsid w:val="00E33AB3"/>
    <w:rsid w:val="00E34430"/>
    <w:rsid w:val="00E40A77"/>
    <w:rsid w:val="00E42300"/>
    <w:rsid w:val="00E42B1D"/>
    <w:rsid w:val="00E42DC9"/>
    <w:rsid w:val="00E42E71"/>
    <w:rsid w:val="00E42F06"/>
    <w:rsid w:val="00E43878"/>
    <w:rsid w:val="00E4480D"/>
    <w:rsid w:val="00E44FB2"/>
    <w:rsid w:val="00E454C1"/>
    <w:rsid w:val="00E46CB5"/>
    <w:rsid w:val="00E46F83"/>
    <w:rsid w:val="00E4702E"/>
    <w:rsid w:val="00E473D5"/>
    <w:rsid w:val="00E477E1"/>
    <w:rsid w:val="00E47C48"/>
    <w:rsid w:val="00E52BC9"/>
    <w:rsid w:val="00E5383C"/>
    <w:rsid w:val="00E5447E"/>
    <w:rsid w:val="00E558CC"/>
    <w:rsid w:val="00E563E0"/>
    <w:rsid w:val="00E57894"/>
    <w:rsid w:val="00E6029F"/>
    <w:rsid w:val="00E61640"/>
    <w:rsid w:val="00E6284F"/>
    <w:rsid w:val="00E628BF"/>
    <w:rsid w:val="00E66B39"/>
    <w:rsid w:val="00E701FB"/>
    <w:rsid w:val="00E72232"/>
    <w:rsid w:val="00E722E5"/>
    <w:rsid w:val="00E724CD"/>
    <w:rsid w:val="00E7297A"/>
    <w:rsid w:val="00E73CF0"/>
    <w:rsid w:val="00E74866"/>
    <w:rsid w:val="00E8049B"/>
    <w:rsid w:val="00E835C9"/>
    <w:rsid w:val="00E87539"/>
    <w:rsid w:val="00E87FBE"/>
    <w:rsid w:val="00E9044A"/>
    <w:rsid w:val="00E90BF6"/>
    <w:rsid w:val="00E92936"/>
    <w:rsid w:val="00E92D28"/>
    <w:rsid w:val="00E93A18"/>
    <w:rsid w:val="00E94BB6"/>
    <w:rsid w:val="00E960DF"/>
    <w:rsid w:val="00E97680"/>
    <w:rsid w:val="00E97AFC"/>
    <w:rsid w:val="00EA0397"/>
    <w:rsid w:val="00EA4F37"/>
    <w:rsid w:val="00EA53F4"/>
    <w:rsid w:val="00EA5D57"/>
    <w:rsid w:val="00EA6EEF"/>
    <w:rsid w:val="00EA7C25"/>
    <w:rsid w:val="00EB0719"/>
    <w:rsid w:val="00EB1EBA"/>
    <w:rsid w:val="00EB2BDF"/>
    <w:rsid w:val="00EB74CC"/>
    <w:rsid w:val="00EC0550"/>
    <w:rsid w:val="00EC1D43"/>
    <w:rsid w:val="00ED1712"/>
    <w:rsid w:val="00ED6CAA"/>
    <w:rsid w:val="00ED7131"/>
    <w:rsid w:val="00ED779D"/>
    <w:rsid w:val="00EE102D"/>
    <w:rsid w:val="00EE26C5"/>
    <w:rsid w:val="00EE2B7C"/>
    <w:rsid w:val="00EE2C7A"/>
    <w:rsid w:val="00EE3425"/>
    <w:rsid w:val="00EE42C5"/>
    <w:rsid w:val="00EE4A58"/>
    <w:rsid w:val="00EE51A4"/>
    <w:rsid w:val="00EE58D9"/>
    <w:rsid w:val="00EE626E"/>
    <w:rsid w:val="00EE69E2"/>
    <w:rsid w:val="00EE7677"/>
    <w:rsid w:val="00EF72D8"/>
    <w:rsid w:val="00EF7991"/>
    <w:rsid w:val="00F005A7"/>
    <w:rsid w:val="00F008EC"/>
    <w:rsid w:val="00F03087"/>
    <w:rsid w:val="00F077EB"/>
    <w:rsid w:val="00F1067D"/>
    <w:rsid w:val="00F10897"/>
    <w:rsid w:val="00F143E3"/>
    <w:rsid w:val="00F155A6"/>
    <w:rsid w:val="00F179BE"/>
    <w:rsid w:val="00F203F1"/>
    <w:rsid w:val="00F20469"/>
    <w:rsid w:val="00F22925"/>
    <w:rsid w:val="00F2535A"/>
    <w:rsid w:val="00F27025"/>
    <w:rsid w:val="00F277A3"/>
    <w:rsid w:val="00F277AD"/>
    <w:rsid w:val="00F34BEC"/>
    <w:rsid w:val="00F34E7D"/>
    <w:rsid w:val="00F36833"/>
    <w:rsid w:val="00F40F2B"/>
    <w:rsid w:val="00F41FE3"/>
    <w:rsid w:val="00F43575"/>
    <w:rsid w:val="00F4483F"/>
    <w:rsid w:val="00F4521E"/>
    <w:rsid w:val="00F46268"/>
    <w:rsid w:val="00F466C5"/>
    <w:rsid w:val="00F47F84"/>
    <w:rsid w:val="00F51108"/>
    <w:rsid w:val="00F51F8C"/>
    <w:rsid w:val="00F535F2"/>
    <w:rsid w:val="00F56687"/>
    <w:rsid w:val="00F6251B"/>
    <w:rsid w:val="00F634A7"/>
    <w:rsid w:val="00F6429C"/>
    <w:rsid w:val="00F64BDC"/>
    <w:rsid w:val="00F64EE8"/>
    <w:rsid w:val="00F65F44"/>
    <w:rsid w:val="00F67CEE"/>
    <w:rsid w:val="00F710E0"/>
    <w:rsid w:val="00F71142"/>
    <w:rsid w:val="00F72EFE"/>
    <w:rsid w:val="00F73127"/>
    <w:rsid w:val="00F74945"/>
    <w:rsid w:val="00F75704"/>
    <w:rsid w:val="00F75A52"/>
    <w:rsid w:val="00F75ADC"/>
    <w:rsid w:val="00F777E6"/>
    <w:rsid w:val="00F77951"/>
    <w:rsid w:val="00F77EFC"/>
    <w:rsid w:val="00F8035D"/>
    <w:rsid w:val="00F80EC0"/>
    <w:rsid w:val="00F81888"/>
    <w:rsid w:val="00F84128"/>
    <w:rsid w:val="00F85401"/>
    <w:rsid w:val="00F870E5"/>
    <w:rsid w:val="00F9089E"/>
    <w:rsid w:val="00F90D15"/>
    <w:rsid w:val="00F91437"/>
    <w:rsid w:val="00F91BF9"/>
    <w:rsid w:val="00F91D42"/>
    <w:rsid w:val="00F93DF6"/>
    <w:rsid w:val="00F9586B"/>
    <w:rsid w:val="00FA336B"/>
    <w:rsid w:val="00FA4598"/>
    <w:rsid w:val="00FA6A9F"/>
    <w:rsid w:val="00FA7091"/>
    <w:rsid w:val="00FB0063"/>
    <w:rsid w:val="00FB0AB0"/>
    <w:rsid w:val="00FB1201"/>
    <w:rsid w:val="00FB22C9"/>
    <w:rsid w:val="00FB2FFF"/>
    <w:rsid w:val="00FB385A"/>
    <w:rsid w:val="00FB5C6B"/>
    <w:rsid w:val="00FB70E7"/>
    <w:rsid w:val="00FC00D0"/>
    <w:rsid w:val="00FC2364"/>
    <w:rsid w:val="00FC41D3"/>
    <w:rsid w:val="00FC6390"/>
    <w:rsid w:val="00FC77B7"/>
    <w:rsid w:val="00FD2E5F"/>
    <w:rsid w:val="00FD315C"/>
    <w:rsid w:val="00FD4599"/>
    <w:rsid w:val="00FD470C"/>
    <w:rsid w:val="00FD4B21"/>
    <w:rsid w:val="00FD4FD6"/>
    <w:rsid w:val="00FD526F"/>
    <w:rsid w:val="00FD74F2"/>
    <w:rsid w:val="00FE05AC"/>
    <w:rsid w:val="00FE24FD"/>
    <w:rsid w:val="00FE3103"/>
    <w:rsid w:val="00FE61DA"/>
    <w:rsid w:val="00FE7E97"/>
    <w:rsid w:val="00FF49AF"/>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A419D3"/>
  <w15:docId w15:val="{F6053BE6-97F3-45CE-9015-84C5E28CA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4012"/>
  </w:style>
  <w:style w:type="paragraph" w:styleId="Titre1">
    <w:name w:val="heading 1"/>
    <w:basedOn w:val="Normal"/>
    <w:next w:val="Normal"/>
    <w:link w:val="Titre1Car"/>
    <w:uiPriority w:val="9"/>
    <w:qFormat/>
    <w:rsid w:val="00F64BDC"/>
    <w:pPr>
      <w:keepNext/>
      <w:keepLines/>
      <w:pBdr>
        <w:top w:val="single" w:sz="4" w:space="1" w:color="auto"/>
        <w:left w:val="single" w:sz="4" w:space="4" w:color="auto"/>
        <w:bottom w:val="single" w:sz="4" w:space="1" w:color="auto"/>
        <w:right w:val="single" w:sz="4" w:space="4" w:color="auto"/>
      </w:pBdr>
      <w:shd w:val="clear" w:color="auto" w:fill="BDD6EE" w:themeFill="accent1" w:themeFillTint="66"/>
      <w:spacing w:before="240" w:after="0"/>
      <w:jc w:val="center"/>
      <w:outlineLvl w:val="0"/>
    </w:pPr>
    <w:rPr>
      <w:rFonts w:ascii="Arial" w:eastAsiaTheme="majorEastAsia" w:hAnsi="Arial" w:cstheme="majorBidi"/>
      <w:b/>
      <w:caps/>
      <w:color w:val="000000" w:themeColor="text1"/>
      <w:sz w:val="32"/>
      <w:szCs w:val="32"/>
    </w:rPr>
  </w:style>
  <w:style w:type="paragraph" w:styleId="Titre2">
    <w:name w:val="heading 2"/>
    <w:basedOn w:val="Normal"/>
    <w:next w:val="Normal"/>
    <w:link w:val="Titre2Car"/>
    <w:uiPriority w:val="9"/>
    <w:unhideWhenUsed/>
    <w:qFormat/>
    <w:rsid w:val="00B46930"/>
    <w:pPr>
      <w:keepNext/>
      <w:keepLines/>
      <w:pBdr>
        <w:top w:val="double" w:sz="4" w:space="1" w:color="FFE599" w:themeColor="accent4" w:themeTint="66"/>
        <w:left w:val="double" w:sz="4" w:space="4" w:color="FFE599" w:themeColor="accent4" w:themeTint="66"/>
        <w:bottom w:val="double" w:sz="4" w:space="1" w:color="FFE599" w:themeColor="accent4" w:themeTint="66"/>
        <w:right w:val="double" w:sz="4" w:space="4" w:color="FFE599" w:themeColor="accent4" w:themeTint="66"/>
      </w:pBdr>
      <w:shd w:val="clear" w:color="auto" w:fill="C5E0B3" w:themeFill="accent6" w:themeFillTint="66"/>
      <w:spacing w:before="40" w:after="0"/>
      <w:ind w:left="1416"/>
      <w:outlineLvl w:val="1"/>
    </w:pPr>
    <w:rPr>
      <w:rFonts w:ascii="Arial" w:eastAsiaTheme="majorEastAsia" w:hAnsi="Arial" w:cstheme="majorBidi"/>
      <w:b/>
      <w:smallCaps/>
      <w:color w:val="000000" w:themeColor="text1"/>
      <w:szCs w:val="26"/>
      <w14:textOutline w14:w="9525" w14:cap="rnd" w14:cmpd="dbl" w14:algn="ctr">
        <w14:noFill/>
        <w14:prstDash w14:val="solid"/>
        <w14:bevel/>
      </w14:textOutline>
    </w:rPr>
  </w:style>
  <w:style w:type="paragraph" w:styleId="Titre3">
    <w:name w:val="heading 3"/>
    <w:basedOn w:val="Normal"/>
    <w:next w:val="Normal"/>
    <w:link w:val="Titre3Car"/>
    <w:uiPriority w:val="9"/>
    <w:unhideWhenUsed/>
    <w:qFormat/>
    <w:rsid w:val="00ED779D"/>
    <w:pPr>
      <w:keepNext/>
      <w:keepLines/>
      <w:shd w:val="clear" w:color="auto" w:fill="FFE599" w:themeFill="accent4" w:themeFillTint="66"/>
      <w:spacing w:before="40" w:after="0"/>
      <w:ind w:left="2124"/>
      <w:outlineLvl w:val="2"/>
    </w:pPr>
    <w:rPr>
      <w:rFonts w:asciiTheme="majorHAnsi" w:eastAsiaTheme="majorEastAsia" w:hAnsiTheme="majorHAnsi" w:cstheme="majorBidi"/>
      <w:color w:val="000000" w:themeColor="text1"/>
      <w:sz w:val="24"/>
      <w:szCs w:val="24"/>
    </w:rPr>
  </w:style>
  <w:style w:type="paragraph" w:styleId="Titre4">
    <w:name w:val="heading 4"/>
    <w:basedOn w:val="Normal"/>
    <w:next w:val="Normal"/>
    <w:link w:val="Titre4Car"/>
    <w:uiPriority w:val="9"/>
    <w:unhideWhenUsed/>
    <w:qFormat/>
    <w:rsid w:val="00425938"/>
    <w:pPr>
      <w:keepNext/>
      <w:keepLines/>
      <w:pBdr>
        <w:top w:val="single" w:sz="4" w:space="1" w:color="auto"/>
        <w:left w:val="single" w:sz="4" w:space="4" w:color="auto"/>
        <w:bottom w:val="single" w:sz="4" w:space="1" w:color="auto"/>
        <w:right w:val="single" w:sz="4" w:space="4" w:color="auto"/>
      </w:pBdr>
      <w:spacing w:before="40" w:after="0"/>
      <w:ind w:left="2832"/>
      <w:outlineLvl w:val="3"/>
    </w:pPr>
    <w:rPr>
      <w:rFonts w:asciiTheme="majorHAnsi" w:eastAsiaTheme="majorEastAsia" w:hAnsiTheme="majorHAnsi" w:cstheme="majorBidi"/>
      <w:b/>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64BDC"/>
    <w:rPr>
      <w:rFonts w:ascii="Arial" w:eastAsiaTheme="majorEastAsia" w:hAnsi="Arial" w:cstheme="majorBidi"/>
      <w:b/>
      <w:caps/>
      <w:color w:val="000000" w:themeColor="text1"/>
      <w:sz w:val="32"/>
      <w:szCs w:val="32"/>
      <w:shd w:val="clear" w:color="auto" w:fill="BDD6EE" w:themeFill="accent1" w:themeFillTint="66"/>
    </w:rPr>
  </w:style>
  <w:style w:type="character" w:customStyle="1" w:styleId="Titre2Car">
    <w:name w:val="Titre 2 Car"/>
    <w:basedOn w:val="Policepardfaut"/>
    <w:link w:val="Titre2"/>
    <w:uiPriority w:val="9"/>
    <w:rsid w:val="00B46930"/>
    <w:rPr>
      <w:rFonts w:ascii="Arial" w:eastAsiaTheme="majorEastAsia" w:hAnsi="Arial" w:cstheme="majorBidi"/>
      <w:b/>
      <w:smallCaps/>
      <w:color w:val="000000" w:themeColor="text1"/>
      <w:szCs w:val="26"/>
      <w:shd w:val="clear" w:color="auto" w:fill="C5E0B3" w:themeFill="accent6" w:themeFillTint="66"/>
      <w14:textOutline w14:w="9525" w14:cap="rnd" w14:cmpd="dbl" w14:algn="ctr">
        <w14:noFill/>
        <w14:prstDash w14:val="solid"/>
        <w14:bevel/>
      </w14:textOutline>
    </w:rPr>
  </w:style>
  <w:style w:type="character" w:customStyle="1" w:styleId="Titre3Car">
    <w:name w:val="Titre 3 Car"/>
    <w:basedOn w:val="Policepardfaut"/>
    <w:link w:val="Titre3"/>
    <w:uiPriority w:val="9"/>
    <w:rsid w:val="00ED779D"/>
    <w:rPr>
      <w:rFonts w:asciiTheme="majorHAnsi" w:eastAsiaTheme="majorEastAsia" w:hAnsiTheme="majorHAnsi" w:cstheme="majorBidi"/>
      <w:color w:val="000000" w:themeColor="text1"/>
      <w:sz w:val="24"/>
      <w:szCs w:val="24"/>
      <w:shd w:val="clear" w:color="auto" w:fill="FFE599" w:themeFill="accent4" w:themeFillTint="66"/>
    </w:rPr>
  </w:style>
  <w:style w:type="character" w:customStyle="1" w:styleId="Titre4Car">
    <w:name w:val="Titre 4 Car"/>
    <w:basedOn w:val="Policepardfaut"/>
    <w:link w:val="Titre4"/>
    <w:uiPriority w:val="9"/>
    <w:rsid w:val="00425938"/>
    <w:rPr>
      <w:rFonts w:asciiTheme="majorHAnsi" w:eastAsiaTheme="majorEastAsia" w:hAnsiTheme="majorHAnsi" w:cstheme="majorBidi"/>
      <w:b/>
      <w:iCs/>
    </w:rPr>
  </w:style>
  <w:style w:type="paragraph" w:styleId="Paragraphedeliste">
    <w:name w:val="List Paragraph"/>
    <w:basedOn w:val="Normal"/>
    <w:uiPriority w:val="34"/>
    <w:qFormat/>
    <w:rsid w:val="007C0DDD"/>
    <w:pPr>
      <w:ind w:left="720"/>
      <w:contextualSpacing/>
    </w:pPr>
  </w:style>
  <w:style w:type="paragraph" w:customStyle="1" w:styleId="MODULE">
    <w:name w:val="MODULE"/>
    <w:basedOn w:val="Normal"/>
    <w:link w:val="MODULECar"/>
    <w:qFormat/>
    <w:rsid w:val="00414FE7"/>
    <w:pPr>
      <w:shd w:val="clear" w:color="auto" w:fill="FF0000"/>
    </w:pPr>
    <w:rPr>
      <w:b/>
      <w:color w:val="FFFFFF" w:themeColor="background1"/>
      <w:sz w:val="32"/>
    </w:rPr>
  </w:style>
  <w:style w:type="character" w:customStyle="1" w:styleId="MODULECar">
    <w:name w:val="MODULE Car"/>
    <w:basedOn w:val="Policepardfaut"/>
    <w:link w:val="MODULE"/>
    <w:rsid w:val="00414FE7"/>
    <w:rPr>
      <w:b/>
      <w:color w:val="FFFFFF" w:themeColor="background1"/>
      <w:sz w:val="32"/>
      <w:shd w:val="clear" w:color="auto" w:fill="FF0000"/>
    </w:rPr>
  </w:style>
  <w:style w:type="paragraph" w:styleId="Sansinterligne">
    <w:name w:val="No Spacing"/>
    <w:aliases w:val="DATE &amp; INTERVENANT"/>
    <w:link w:val="SansinterligneCar"/>
    <w:uiPriority w:val="1"/>
    <w:rsid w:val="009505EE"/>
    <w:pPr>
      <w:shd w:val="clear" w:color="auto" w:fill="1F3864" w:themeFill="accent5" w:themeFillShade="80"/>
      <w:spacing w:after="0" w:line="240" w:lineRule="auto"/>
    </w:pPr>
    <w:rPr>
      <w:color w:val="FFFFFF" w:themeColor="background1"/>
    </w:rPr>
  </w:style>
  <w:style w:type="paragraph" w:styleId="En-tte">
    <w:name w:val="header"/>
    <w:basedOn w:val="Normal"/>
    <w:link w:val="En-tteCar"/>
    <w:uiPriority w:val="99"/>
    <w:unhideWhenUsed/>
    <w:rsid w:val="00385C34"/>
    <w:pPr>
      <w:tabs>
        <w:tab w:val="center" w:pos="4536"/>
        <w:tab w:val="right" w:pos="9072"/>
      </w:tabs>
      <w:spacing w:after="0" w:line="240" w:lineRule="auto"/>
    </w:pPr>
  </w:style>
  <w:style w:type="character" w:customStyle="1" w:styleId="En-tteCar">
    <w:name w:val="En-tête Car"/>
    <w:basedOn w:val="Policepardfaut"/>
    <w:link w:val="En-tte"/>
    <w:uiPriority w:val="99"/>
    <w:rsid w:val="00385C34"/>
  </w:style>
  <w:style w:type="paragraph" w:styleId="Pieddepage">
    <w:name w:val="footer"/>
    <w:basedOn w:val="Normal"/>
    <w:link w:val="PieddepageCar"/>
    <w:uiPriority w:val="99"/>
    <w:unhideWhenUsed/>
    <w:rsid w:val="00385C3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85C34"/>
  </w:style>
  <w:style w:type="table" w:styleId="Grilledutableau">
    <w:name w:val="Table Grid"/>
    <w:basedOn w:val="TableauNormal"/>
    <w:uiPriority w:val="39"/>
    <w:rsid w:val="00DB0B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5660C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5660C9"/>
    <w:rPr>
      <w:rFonts w:ascii="Tahoma" w:hAnsi="Tahoma" w:cs="Tahoma"/>
      <w:sz w:val="16"/>
      <w:szCs w:val="16"/>
    </w:rPr>
  </w:style>
  <w:style w:type="paragraph" w:styleId="En-ttedetabledesmatires">
    <w:name w:val="TOC Heading"/>
    <w:basedOn w:val="Titre1"/>
    <w:next w:val="Normal"/>
    <w:uiPriority w:val="39"/>
    <w:unhideWhenUsed/>
    <w:qFormat/>
    <w:rsid w:val="00FE7E97"/>
    <w:pPr>
      <w:shd w:val="clear" w:color="auto" w:fill="auto"/>
      <w:spacing w:before="480" w:line="276" w:lineRule="auto"/>
      <w:outlineLvl w:val="9"/>
    </w:pPr>
    <w:rPr>
      <w:b w:val="0"/>
      <w:bCs/>
      <w:color w:val="2E74B5" w:themeColor="accent1" w:themeShade="BF"/>
      <w:sz w:val="28"/>
      <w:szCs w:val="28"/>
      <w:lang w:eastAsia="fr-FR"/>
    </w:rPr>
  </w:style>
  <w:style w:type="paragraph" w:styleId="TM1">
    <w:name w:val="toc 1"/>
    <w:basedOn w:val="Normal"/>
    <w:next w:val="Normal"/>
    <w:autoRedefine/>
    <w:uiPriority w:val="39"/>
    <w:unhideWhenUsed/>
    <w:qFormat/>
    <w:rsid w:val="009955AB"/>
    <w:pPr>
      <w:tabs>
        <w:tab w:val="right" w:leader="dot" w:pos="9736"/>
      </w:tabs>
      <w:spacing w:after="100"/>
    </w:pPr>
    <w:rPr>
      <w:b/>
      <w:noProof/>
    </w:rPr>
  </w:style>
  <w:style w:type="paragraph" w:styleId="TM2">
    <w:name w:val="toc 2"/>
    <w:basedOn w:val="Normal"/>
    <w:next w:val="Normal"/>
    <w:autoRedefine/>
    <w:uiPriority w:val="39"/>
    <w:unhideWhenUsed/>
    <w:qFormat/>
    <w:rsid w:val="00FE7E97"/>
    <w:pPr>
      <w:spacing w:after="100"/>
      <w:ind w:left="220"/>
    </w:pPr>
  </w:style>
  <w:style w:type="paragraph" w:styleId="TM3">
    <w:name w:val="toc 3"/>
    <w:basedOn w:val="Normal"/>
    <w:next w:val="Normal"/>
    <w:autoRedefine/>
    <w:uiPriority w:val="39"/>
    <w:unhideWhenUsed/>
    <w:qFormat/>
    <w:rsid w:val="00FE7E97"/>
    <w:pPr>
      <w:spacing w:after="100"/>
      <w:ind w:left="440"/>
    </w:pPr>
  </w:style>
  <w:style w:type="character" w:styleId="Lienhypertexte">
    <w:name w:val="Hyperlink"/>
    <w:basedOn w:val="Policepardfaut"/>
    <w:uiPriority w:val="99"/>
    <w:unhideWhenUsed/>
    <w:rsid w:val="00FE7E97"/>
    <w:rPr>
      <w:color w:val="0563C1" w:themeColor="hyperlink"/>
      <w:u w:val="single"/>
    </w:rPr>
  </w:style>
  <w:style w:type="paragraph" w:styleId="TM4">
    <w:name w:val="toc 4"/>
    <w:basedOn w:val="Normal"/>
    <w:next w:val="Normal"/>
    <w:autoRedefine/>
    <w:uiPriority w:val="39"/>
    <w:unhideWhenUsed/>
    <w:rsid w:val="00A15870"/>
    <w:pPr>
      <w:spacing w:after="100" w:line="276" w:lineRule="auto"/>
      <w:ind w:left="660"/>
    </w:pPr>
    <w:rPr>
      <w:rFonts w:eastAsiaTheme="minorEastAsia"/>
      <w:lang w:eastAsia="fr-FR"/>
    </w:rPr>
  </w:style>
  <w:style w:type="paragraph" w:styleId="TM5">
    <w:name w:val="toc 5"/>
    <w:basedOn w:val="Normal"/>
    <w:next w:val="Normal"/>
    <w:autoRedefine/>
    <w:uiPriority w:val="39"/>
    <w:unhideWhenUsed/>
    <w:rsid w:val="00A15870"/>
    <w:pPr>
      <w:spacing w:after="100" w:line="276" w:lineRule="auto"/>
      <w:ind w:left="880"/>
    </w:pPr>
    <w:rPr>
      <w:rFonts w:eastAsiaTheme="minorEastAsia"/>
      <w:lang w:eastAsia="fr-FR"/>
    </w:rPr>
  </w:style>
  <w:style w:type="paragraph" w:styleId="TM6">
    <w:name w:val="toc 6"/>
    <w:basedOn w:val="Normal"/>
    <w:next w:val="Normal"/>
    <w:autoRedefine/>
    <w:uiPriority w:val="39"/>
    <w:unhideWhenUsed/>
    <w:rsid w:val="00A15870"/>
    <w:pPr>
      <w:spacing w:after="100" w:line="276" w:lineRule="auto"/>
      <w:ind w:left="1100"/>
    </w:pPr>
    <w:rPr>
      <w:rFonts w:eastAsiaTheme="minorEastAsia"/>
      <w:lang w:eastAsia="fr-FR"/>
    </w:rPr>
  </w:style>
  <w:style w:type="paragraph" w:styleId="TM7">
    <w:name w:val="toc 7"/>
    <w:basedOn w:val="Normal"/>
    <w:next w:val="Normal"/>
    <w:autoRedefine/>
    <w:uiPriority w:val="39"/>
    <w:unhideWhenUsed/>
    <w:rsid w:val="00A15870"/>
    <w:pPr>
      <w:spacing w:after="100" w:line="276" w:lineRule="auto"/>
      <w:ind w:left="1320"/>
    </w:pPr>
    <w:rPr>
      <w:rFonts w:eastAsiaTheme="minorEastAsia"/>
      <w:lang w:eastAsia="fr-FR"/>
    </w:rPr>
  </w:style>
  <w:style w:type="paragraph" w:styleId="TM8">
    <w:name w:val="toc 8"/>
    <w:basedOn w:val="Normal"/>
    <w:next w:val="Normal"/>
    <w:autoRedefine/>
    <w:uiPriority w:val="39"/>
    <w:unhideWhenUsed/>
    <w:rsid w:val="00A15870"/>
    <w:pPr>
      <w:spacing w:after="100" w:line="276" w:lineRule="auto"/>
      <w:ind w:left="1540"/>
    </w:pPr>
    <w:rPr>
      <w:rFonts w:eastAsiaTheme="minorEastAsia"/>
      <w:lang w:eastAsia="fr-FR"/>
    </w:rPr>
  </w:style>
  <w:style w:type="paragraph" w:styleId="TM9">
    <w:name w:val="toc 9"/>
    <w:basedOn w:val="Normal"/>
    <w:next w:val="Normal"/>
    <w:autoRedefine/>
    <w:uiPriority w:val="39"/>
    <w:unhideWhenUsed/>
    <w:rsid w:val="00A15870"/>
    <w:pPr>
      <w:spacing w:after="100" w:line="276" w:lineRule="auto"/>
      <w:ind w:left="1760"/>
    </w:pPr>
    <w:rPr>
      <w:rFonts w:eastAsiaTheme="minorEastAsia"/>
      <w:lang w:eastAsia="fr-FR"/>
    </w:rPr>
  </w:style>
  <w:style w:type="character" w:customStyle="1" w:styleId="SansinterligneCar">
    <w:name w:val="Sans interligne Car"/>
    <w:aliases w:val="DATE &amp; INTERVENANT Car"/>
    <w:basedOn w:val="Policepardfaut"/>
    <w:link w:val="Sansinterligne"/>
    <w:uiPriority w:val="1"/>
    <w:rsid w:val="009505EE"/>
    <w:rPr>
      <w:color w:val="FFFFFF" w:themeColor="background1"/>
      <w:shd w:val="clear" w:color="auto" w:fill="1F3864" w:themeFill="accent5" w:themeFillShade="80"/>
    </w:rPr>
  </w:style>
  <w:style w:type="paragraph" w:styleId="Corpsdetexte3">
    <w:name w:val="Body Text 3"/>
    <w:basedOn w:val="Normal"/>
    <w:link w:val="Corpsdetexte3Car"/>
    <w:rsid w:val="00C92CD0"/>
    <w:pPr>
      <w:spacing w:after="0" w:line="240" w:lineRule="auto"/>
      <w:jc w:val="both"/>
      <w:outlineLvl w:val="0"/>
    </w:pPr>
    <w:rPr>
      <w:rFonts w:ascii="Univers" w:eastAsia="Times New Roman" w:hAnsi="Univers" w:cs="Times New Roman"/>
      <w:sz w:val="20"/>
      <w:szCs w:val="20"/>
      <w:lang w:eastAsia="fr-FR"/>
    </w:rPr>
  </w:style>
  <w:style w:type="character" w:customStyle="1" w:styleId="Corpsdetexte3Car">
    <w:name w:val="Corps de texte 3 Car"/>
    <w:basedOn w:val="Policepardfaut"/>
    <w:link w:val="Corpsdetexte3"/>
    <w:rsid w:val="00C92CD0"/>
    <w:rPr>
      <w:rFonts w:ascii="Univers" w:eastAsia="Times New Roman" w:hAnsi="Univers" w:cs="Times New Roman"/>
      <w:sz w:val="20"/>
      <w:szCs w:val="20"/>
      <w:lang w:eastAsia="fr-FR"/>
    </w:rPr>
  </w:style>
  <w:style w:type="paragraph" w:styleId="Retraitcorpsdetexte3">
    <w:name w:val="Body Text Indent 3"/>
    <w:basedOn w:val="Normal"/>
    <w:link w:val="Retraitcorpsdetexte3Car"/>
    <w:rsid w:val="00C92CD0"/>
    <w:pPr>
      <w:spacing w:before="120" w:after="0" w:line="240" w:lineRule="auto"/>
      <w:ind w:left="284"/>
      <w:jc w:val="both"/>
    </w:pPr>
    <w:rPr>
      <w:rFonts w:ascii="Univers" w:eastAsia="Times New Roman" w:hAnsi="Univers" w:cs="Times New Roman"/>
      <w:sz w:val="20"/>
      <w:szCs w:val="20"/>
      <w:lang w:eastAsia="fr-FR"/>
    </w:rPr>
  </w:style>
  <w:style w:type="character" w:customStyle="1" w:styleId="Retraitcorpsdetexte3Car">
    <w:name w:val="Retrait corps de texte 3 Car"/>
    <w:basedOn w:val="Policepardfaut"/>
    <w:link w:val="Retraitcorpsdetexte3"/>
    <w:rsid w:val="00C92CD0"/>
    <w:rPr>
      <w:rFonts w:ascii="Univers" w:eastAsia="Times New Roman" w:hAnsi="Univers" w:cs="Times New Roman"/>
      <w:sz w:val="20"/>
      <w:szCs w:val="20"/>
      <w:lang w:eastAsia="fr-FR"/>
    </w:rPr>
  </w:style>
  <w:style w:type="paragraph" w:styleId="Notedebasdepage">
    <w:name w:val="footnote text"/>
    <w:basedOn w:val="Normal"/>
    <w:link w:val="NotedebasdepageCar"/>
    <w:uiPriority w:val="99"/>
    <w:semiHidden/>
    <w:unhideWhenUsed/>
    <w:rsid w:val="00A93A49"/>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A93A49"/>
    <w:rPr>
      <w:sz w:val="20"/>
      <w:szCs w:val="20"/>
    </w:rPr>
  </w:style>
  <w:style w:type="character" w:styleId="Appelnotedebasdep">
    <w:name w:val="footnote reference"/>
    <w:basedOn w:val="Policepardfaut"/>
    <w:uiPriority w:val="99"/>
    <w:unhideWhenUsed/>
    <w:rsid w:val="00A93A49"/>
    <w:rPr>
      <w:vertAlign w:val="superscript"/>
    </w:rPr>
  </w:style>
  <w:style w:type="character" w:styleId="Marquedecommentaire">
    <w:name w:val="annotation reference"/>
    <w:uiPriority w:val="99"/>
    <w:rsid w:val="00E0193A"/>
    <w:rPr>
      <w:sz w:val="16"/>
      <w:szCs w:val="16"/>
    </w:rPr>
  </w:style>
  <w:style w:type="paragraph" w:styleId="Commentaire">
    <w:name w:val="annotation text"/>
    <w:basedOn w:val="Normal"/>
    <w:link w:val="CommentaireCar"/>
    <w:uiPriority w:val="99"/>
    <w:rsid w:val="00E0193A"/>
    <w:pPr>
      <w:spacing w:after="0" w:line="240" w:lineRule="auto"/>
    </w:pPr>
    <w:rPr>
      <w:rFonts w:ascii="CG Times (WN)" w:eastAsia="Times New Roman" w:hAnsi="CG Times (WN)" w:cs="Times New Roman"/>
      <w:sz w:val="20"/>
      <w:szCs w:val="20"/>
      <w:lang w:eastAsia="fr-FR"/>
    </w:rPr>
  </w:style>
  <w:style w:type="character" w:customStyle="1" w:styleId="CommentaireCar">
    <w:name w:val="Commentaire Car"/>
    <w:basedOn w:val="Policepardfaut"/>
    <w:link w:val="Commentaire"/>
    <w:uiPriority w:val="99"/>
    <w:rsid w:val="00E0193A"/>
    <w:rPr>
      <w:rFonts w:ascii="CG Times (WN)" w:eastAsia="Times New Roman" w:hAnsi="CG Times (WN)" w:cs="Times New Roman"/>
      <w:sz w:val="20"/>
      <w:szCs w:val="20"/>
      <w:lang w:eastAsia="fr-FR"/>
    </w:rPr>
  </w:style>
  <w:style w:type="character" w:styleId="Mentionnonrsolue">
    <w:name w:val="Unresolved Mention"/>
    <w:basedOn w:val="Policepardfaut"/>
    <w:uiPriority w:val="99"/>
    <w:semiHidden/>
    <w:unhideWhenUsed/>
    <w:rsid w:val="00F77E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224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mediateurseuropeens.org"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has-sante.fr/jcms/c_1725555/fr/qualiscop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les-eparses.fr" TargetMode="External"/><Relationship Id="rId5" Type="http://schemas.openxmlformats.org/officeDocument/2006/relationships/settings" Target="settings.xml"/><Relationship Id="rId15" Type="http://schemas.openxmlformats.org/officeDocument/2006/relationships/image" Target="media/image4.png"/><Relationship Id="rId10" Type="http://schemas.openxmlformats.org/officeDocument/2006/relationships/image" Target="media/image3.png"/><Relationship Id="rId4" Type="http://schemas.openxmlformats.org/officeDocument/2006/relationships/styles" Target="styles.xml"/><Relationship Id="rId9" Type="http://schemas.openxmlformats.org/officeDocument/2006/relationships/image" Target="media/image2.emf"/><Relationship Id="rId14" Type="http://schemas.openxmlformats.org/officeDocument/2006/relationships/hyperlink" Target="http://www.cnil.fr"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PROJET D’ETABLISSEMENT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B0E780C-5BE5-4F50-BD0A-693A65726F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481</TotalTime>
  <Pages>31</Pages>
  <Words>12444</Words>
  <Characters>68447</Characters>
  <Application>Microsoft Office Word</Application>
  <DocSecurity>0</DocSecurity>
  <Lines>570</Lines>
  <Paragraphs>161</Paragraphs>
  <ScaleCrop>false</ScaleCrop>
  <HeadingPairs>
    <vt:vector size="2" baseType="variant">
      <vt:variant>
        <vt:lpstr>Titre</vt:lpstr>
      </vt:variant>
      <vt:variant>
        <vt:i4>1</vt:i4>
      </vt:variant>
    </vt:vector>
  </HeadingPairs>
  <TitlesOfParts>
    <vt:vector size="1" baseType="lpstr">
      <vt:lpstr>(Type de structure)</vt:lpstr>
    </vt:vector>
  </TitlesOfParts>
  <Company>Microsoft</Company>
  <LinksUpToDate>false</LinksUpToDate>
  <CharactersWithSpaces>80730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de structure)</dc:title>
  <dc:subject>Les Eparses</dc:subject>
  <dc:creator>Bryan WELTER</dc:creator>
  <cp:lastModifiedBy>Manuela GASPAR</cp:lastModifiedBy>
  <cp:revision>18</cp:revision>
  <cp:lastPrinted>2024-12-18T10:47:00Z</cp:lastPrinted>
  <dcterms:created xsi:type="dcterms:W3CDTF">2026-05-05T09:51:00Z</dcterms:created>
  <dcterms:modified xsi:type="dcterms:W3CDTF">2026-07-21T14:37:00Z</dcterms:modified>
</cp:coreProperties>
</file>